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834C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39DAE13">
            <w:pPr>
              <w:pStyle w:val="18"/>
              <w:framePr w:wrap="notBeside" w:vAnchor="page" w:hAnchor="page" w:x="1372" w:y="568"/>
              <w:tabs>
                <w:tab w:val="clear" w:pos="4153"/>
                <w:tab w:val="clear" w:pos="8306"/>
              </w:tabs>
              <w:spacing w:line="240" w:lineRule="auto"/>
              <w:jc w:val="left"/>
              <w:rPr>
                <w:rFonts w:ascii="Times New Roman" w:hAnsi="Times New Roman" w:eastAsia="黑体"/>
                <w:color w:val="000000" w:themeColor="text1"/>
                <w:sz w:val="21"/>
                <w:szCs w:val="21"/>
              </w:rPr>
            </w:pPr>
            <w:r>
              <w:rPr>
                <w:rFonts w:ascii="Times New Roman" w:hAnsi="Times New Roman" w:eastAsia="黑体"/>
                <w:color w:val="000000" w:themeColor="text1"/>
                <w:sz w:val="21"/>
                <w:szCs w:val="21"/>
              </w:rPr>
              <w:t xml:space="preserve">CCS  </w:t>
            </w:r>
          </w:p>
        </w:tc>
        <w:tc>
          <w:tcPr>
            <w:tcW w:w="8855" w:type="dxa"/>
          </w:tcPr>
          <w:p w14:paraId="279895EF">
            <w:pPr>
              <w:pStyle w:val="18"/>
              <w:framePr w:wrap="notBeside" w:vAnchor="page" w:hAnchor="page" w:x="1372" w:y="568"/>
              <w:tabs>
                <w:tab w:val="clear" w:pos="4153"/>
                <w:tab w:val="clear" w:pos="8306"/>
              </w:tabs>
              <w:spacing w:line="240" w:lineRule="auto"/>
              <w:jc w:val="both"/>
              <w:rPr>
                <w:rFonts w:ascii="Times New Roman" w:hAnsi="Times New Roman" w:eastAsia="黑体"/>
                <w:color w:val="000000" w:themeColor="text1"/>
                <w:sz w:val="21"/>
                <w:szCs w:val="21"/>
              </w:rPr>
            </w:pPr>
            <w:r>
              <w:rPr>
                <w:rFonts w:ascii="Times New Roman" w:hAnsi="Times New Roman" w:eastAsia="黑体"/>
                <w:color w:val="000000" w:themeColor="text1"/>
                <w:sz w:val="21"/>
                <w:szCs w:val="21"/>
              </w:rPr>
              <w:fldChar w:fldCharType="begin">
                <w:ffData>
                  <w:name w:val="ICS"/>
                  <w:enabled/>
                  <w:calcOnExit w:val="0"/>
                  <w:textInput>
                    <w:default w:val="点击此处添加CCS号"/>
                  </w:textInput>
                </w:ffData>
              </w:fldChar>
            </w:r>
            <w:bookmarkStart w:id="0" w:name="ICS"/>
            <w:r>
              <w:rPr>
                <w:rFonts w:ascii="Times New Roman" w:hAnsi="Times New Roman" w:eastAsia="黑体"/>
                <w:color w:val="000000" w:themeColor="text1"/>
                <w:sz w:val="21"/>
                <w:szCs w:val="21"/>
              </w:rPr>
              <w:instrText xml:space="preserve"> FORMTEXT </w:instrText>
            </w:r>
            <w:r>
              <w:rPr>
                <w:rFonts w:ascii="Times New Roman" w:hAnsi="Times New Roman" w:eastAsia="黑体"/>
                <w:color w:val="000000" w:themeColor="text1"/>
                <w:sz w:val="21"/>
                <w:szCs w:val="21"/>
              </w:rPr>
              <w:fldChar w:fldCharType="separate"/>
            </w:r>
            <w:r>
              <w:rPr>
                <w:rFonts w:hint="eastAsia" w:ascii="Times New Roman" w:hAnsi="Times New Roman" w:eastAsia="黑体"/>
                <w:color w:val="000000" w:themeColor="text1"/>
                <w:sz w:val="21"/>
                <w:szCs w:val="21"/>
              </w:rPr>
              <w:t>C</w:t>
            </w:r>
            <w:r>
              <w:rPr>
                <w:rFonts w:ascii="Times New Roman" w:hAnsi="Times New Roman" w:eastAsia="黑体"/>
                <w:color w:val="000000" w:themeColor="text1"/>
                <w:sz w:val="21"/>
                <w:szCs w:val="21"/>
              </w:rPr>
              <w:t>23</w:t>
            </w:r>
            <w:r>
              <w:rPr>
                <w:rFonts w:ascii="Times New Roman" w:hAnsi="Times New Roman" w:eastAsia="黑体"/>
                <w:color w:val="000000" w:themeColor="text1"/>
                <w:sz w:val="21"/>
                <w:szCs w:val="21"/>
              </w:rPr>
              <w:fldChar w:fldCharType="end"/>
            </w:r>
            <w:bookmarkEnd w:id="0"/>
          </w:p>
        </w:tc>
      </w:tr>
    </w:tbl>
    <w:tbl>
      <w:tblPr>
        <w:tblStyle w:val="27"/>
        <w:tblpPr w:leftFromText="181" w:rightFromText="181" w:vertAnchor="text" w:horzAnchor="margin" w:tblpX="568" w:tblpY="579"/>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5"/>
      </w:tblGrid>
      <w:tr w14:paraId="4077F86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05" w:type="dxa"/>
          </w:tcPr>
          <w:p w14:paraId="4E372734">
            <w:pPr>
              <w:pStyle w:val="49"/>
              <w:framePr w:w="0" w:hRule="auto" w:wrap="auto" w:vAnchor="margin" w:hAnchor="text" w:xAlign="left" w:yAlign="inline"/>
              <w:rPr>
                <w:rFonts w:ascii="宋体" w:hAnsi="宋体"/>
                <w:color w:val="000000" w:themeColor="text1"/>
                <w:sz w:val="28"/>
                <w:szCs w:val="28"/>
              </w:rPr>
            </w:pPr>
            <w:bookmarkStart w:id="1" w:name="_Hlk26473981"/>
            <w:r>
              <w:rPr>
                <w:color w:val="000000" w:themeColor="text1"/>
                <w:lang w:bidi="bo-CN"/>
              </w:rPr>
              <w:drawing>
                <wp:inline distT="0" distB="0" distL="0" distR="0">
                  <wp:extent cx="431800" cy="4445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31800" cy="444500"/>
                          </a:xfrm>
                          <a:prstGeom prst="rect">
                            <a:avLst/>
                          </a:prstGeom>
                        </pic:spPr>
                      </pic:pic>
                    </a:graphicData>
                  </a:graphic>
                </wp:inline>
              </w:drawing>
            </w:r>
            <w:r>
              <w:rPr>
                <w:color w:val="000000" w:themeColor="text1"/>
              </w:rPr>
              <w:t>/</w:t>
            </w:r>
            <w:r>
              <w:rPr>
                <w:color w:val="000000" w:themeColor="text1"/>
              </w:rPr>
              <w:fldChar w:fldCharType="begin">
                <w:ffData>
                  <w:name w:val="c1"/>
                  <w:enabled/>
                  <w:calcOnExit w:val="0"/>
                  <w:textInput>
                    <w:maxLength w:val="7"/>
                  </w:textInput>
                </w:ffData>
              </w:fldChar>
            </w:r>
            <w:bookmarkStart w:id="2" w:name="c1"/>
            <w:r>
              <w:rPr>
                <w:color w:val="000000" w:themeColor="text1"/>
              </w:rPr>
              <w:instrText xml:space="preserve"> FORMTEXT </w:instrText>
            </w:r>
            <w:r>
              <w:rPr>
                <w:color w:val="000000" w:themeColor="text1"/>
              </w:rPr>
              <w:fldChar w:fldCharType="separate"/>
            </w:r>
            <w:r>
              <w:rPr>
                <w:rFonts w:hint="eastAsia"/>
                <w:color w:val="000000" w:themeColor="text1"/>
              </w:rPr>
              <w:t>L</w:t>
            </w:r>
            <w:r>
              <w:rPr>
                <w:color w:val="000000" w:themeColor="text1"/>
              </w:rPr>
              <w:t>TZ</w:t>
            </w:r>
            <w:r>
              <w:rPr>
                <w:color w:val="000000" w:themeColor="text1"/>
              </w:rPr>
              <w:fldChar w:fldCharType="end"/>
            </w:r>
            <w:bookmarkEnd w:id="2"/>
          </w:p>
        </w:tc>
      </w:tr>
    </w:tbl>
    <w:p w14:paraId="36F04637">
      <w:pPr>
        <w:pStyle w:val="50"/>
        <w:framePr w:w="9639" w:h="624" w:hRule="exact" w:hSpace="181" w:vSpace="181" w:wrap="around" w:hAnchor="page" w:x="1305" w:y="2269"/>
        <w:rPr>
          <w:rFonts w:ascii="黑体" w:hAnsi="黑体" w:eastAsia="黑体"/>
          <w:b w:val="0"/>
          <w:bCs w:val="0"/>
          <w:color w:val="000000" w:themeColor="text1"/>
          <w:w w:val="100"/>
          <w:sz w:val="48"/>
          <w:szCs w:val="48"/>
        </w:rPr>
      </w:pPr>
      <w:r>
        <w:rPr>
          <w:rFonts w:ascii="黑体" w:eastAsia="黑体"/>
          <w:b w:val="0"/>
          <w:color w:val="000000" w:themeColor="text1"/>
          <w:w w:val="100"/>
          <w:sz w:val="48"/>
        </w:rPr>
        <w:fldChar w:fldCharType="begin">
          <w:ffData>
            <w:name w:val="c2"/>
            <w:enabled/>
            <w:calcOnExit w:val="0"/>
            <w:textInput/>
          </w:ffData>
        </w:fldChar>
      </w:r>
      <w:bookmarkStart w:id="3" w:name="c2"/>
      <w:r>
        <w:rPr>
          <w:rFonts w:ascii="黑体" w:eastAsia="黑体"/>
          <w:b w:val="0"/>
          <w:color w:val="000000" w:themeColor="text1"/>
          <w:w w:val="100"/>
          <w:sz w:val="48"/>
        </w:rPr>
        <w:instrText xml:space="preserve"> FORMTEXT </w:instrText>
      </w:r>
      <w:r>
        <w:rPr>
          <w:rFonts w:ascii="黑体" w:eastAsia="黑体"/>
          <w:b w:val="0"/>
          <w:color w:val="000000" w:themeColor="text1"/>
          <w:w w:val="100"/>
          <w:sz w:val="48"/>
        </w:rPr>
        <w:fldChar w:fldCharType="separate"/>
      </w:r>
      <w:r>
        <w:rPr>
          <w:rFonts w:hint="eastAsia" w:ascii="黑体" w:eastAsia="黑体"/>
          <w:b w:val="0"/>
          <w:color w:val="000000" w:themeColor="text1"/>
          <w:w w:val="100"/>
          <w:sz w:val="48"/>
        </w:rPr>
        <w:t>泸州天植农业科技有限公司</w:t>
      </w:r>
      <w:r>
        <w:rPr>
          <w:rFonts w:ascii="黑体" w:eastAsia="黑体"/>
          <w:b w:val="0"/>
          <w:color w:val="000000" w:themeColor="text1"/>
          <w:w w:val="100"/>
          <w:sz w:val="48"/>
        </w:rPr>
        <w:fldChar w:fldCharType="end"/>
      </w:r>
      <w:bookmarkEnd w:id="3"/>
      <w:r>
        <w:rPr>
          <w:rFonts w:hint="eastAsia" w:ascii="黑体" w:eastAsia="黑体"/>
          <w:b w:val="0"/>
          <w:color w:val="000000" w:themeColor="text1"/>
          <w:w w:val="100"/>
          <w:sz w:val="48"/>
        </w:rPr>
        <w:t>企业</w:t>
      </w:r>
      <w:r>
        <w:rPr>
          <w:rFonts w:hint="eastAsia" w:ascii="黑体" w:hAnsi="黑体" w:eastAsia="黑体"/>
          <w:b w:val="0"/>
          <w:bCs w:val="0"/>
          <w:color w:val="000000" w:themeColor="text1"/>
          <w:w w:val="100"/>
          <w:sz w:val="48"/>
          <w:szCs w:val="48"/>
        </w:rPr>
        <w:t>标准</w:t>
      </w:r>
    </w:p>
    <w:bookmarkEnd w:id="1"/>
    <w:p w14:paraId="560EBBC1">
      <w:pPr>
        <w:pStyle w:val="195"/>
        <w:rPr>
          <w:color w:val="000000" w:themeColor="text1"/>
        </w:rPr>
      </w:pPr>
      <w:r>
        <w:rPr>
          <w:color w:val="000000" w:themeColor="text1"/>
        </w:rPr>
        <w:t>Q/</w:t>
      </w:r>
      <w:r>
        <w:rPr>
          <w:color w:val="000000" w:themeColor="text1"/>
        </w:rPr>
        <w:fldChar w:fldCharType="begin">
          <w:ffData>
            <w:name w:val="文字1"/>
            <w:enabled/>
            <w:calcOnExit w:val="0"/>
            <w:textInput>
              <w:default w:val="XXX"/>
            </w:textInput>
          </w:ffData>
        </w:fldChar>
      </w:r>
      <w:bookmarkStart w:id="4" w:name="文字1"/>
      <w:r>
        <w:rPr>
          <w:color w:val="000000" w:themeColor="text1"/>
        </w:rPr>
        <w:instrText xml:space="preserve"> FORMTEXT </w:instrText>
      </w:r>
      <w:r>
        <w:rPr>
          <w:color w:val="000000" w:themeColor="text1"/>
        </w:rPr>
        <w:fldChar w:fldCharType="separate"/>
      </w:r>
      <w:r>
        <w:rPr>
          <w:rFonts w:hint="eastAsia"/>
          <w:color w:val="000000" w:themeColor="text1"/>
        </w:rPr>
        <w:t>L</w:t>
      </w:r>
      <w:r>
        <w:rPr>
          <w:color w:val="000000" w:themeColor="text1"/>
        </w:rPr>
        <w:t>TZ</w:t>
      </w:r>
      <w:r>
        <w:rPr>
          <w:color w:val="000000" w:themeColor="text1"/>
        </w:rPr>
        <w:fldChar w:fldCharType="end"/>
      </w:r>
      <w:bookmarkEnd w:id="4"/>
      <w:r>
        <w:rPr>
          <w:color w:val="000000" w:themeColor="text1"/>
        </w:rPr>
        <w:fldChar w:fldCharType="begin">
          <w:ffData>
            <w:name w:val="NSTD_CODE_F"/>
            <w:enabled/>
            <w:calcOnExit w:val="0"/>
            <w:textInput>
              <w:default w:val="XXXX"/>
            </w:textInput>
          </w:ffData>
        </w:fldChar>
      </w:r>
      <w:bookmarkStart w:id="5" w:name="NSTD_CODE_F"/>
      <w:r>
        <w:rPr>
          <w:color w:val="000000" w:themeColor="text1"/>
        </w:rPr>
        <w:instrText xml:space="preserve"> FORMTEXT </w:instrText>
      </w:r>
      <w:r>
        <w:rPr>
          <w:color w:val="000000" w:themeColor="text1"/>
        </w:rPr>
        <w:fldChar w:fldCharType="separate"/>
      </w:r>
      <w:r>
        <w:rPr>
          <w:color w:val="000000" w:themeColor="text1"/>
        </w:rPr>
        <w:t>00</w:t>
      </w:r>
      <w:r>
        <w:rPr>
          <w:rFonts w:hint="eastAsia"/>
          <w:color w:val="000000" w:themeColor="text1"/>
        </w:rPr>
        <w:t>0</w:t>
      </w:r>
      <w:r>
        <w:rPr>
          <w:color w:val="000000" w:themeColor="text1"/>
        </w:rPr>
        <w:t>1</w:t>
      </w:r>
      <w:r>
        <w:rPr>
          <w:color w:val="000000" w:themeColor="text1"/>
        </w:rPr>
        <w:fldChar w:fldCharType="end"/>
      </w:r>
      <w:bookmarkEnd w:id="5"/>
      <w:r>
        <w:rPr>
          <w:rFonts w:hAnsi="黑体"/>
          <w:color w:val="000000" w:themeColor="text1"/>
        </w:rPr>
        <w:t>—</w:t>
      </w:r>
      <w:r>
        <w:rPr>
          <w:color w:val="000000" w:themeColor="text1"/>
        </w:rPr>
        <w:fldChar w:fldCharType="begin">
          <w:ffData>
            <w:name w:val="NSTD_CODE_B"/>
            <w:enabled/>
            <w:calcOnExit w:val="0"/>
            <w:textInput>
              <w:default w:val="XXXX"/>
            </w:textInput>
          </w:ffData>
        </w:fldChar>
      </w:r>
      <w:bookmarkStart w:id="6" w:name="NSTD_CODE_B"/>
      <w:r>
        <w:rPr>
          <w:color w:val="000000" w:themeColor="text1"/>
        </w:rPr>
        <w:instrText xml:space="preserve"> FORMTEXT </w:instrText>
      </w:r>
      <w:r>
        <w:rPr>
          <w:color w:val="000000" w:themeColor="text1"/>
        </w:rPr>
        <w:fldChar w:fldCharType="separate"/>
      </w:r>
      <w:r>
        <w:rPr>
          <w:color w:val="000000" w:themeColor="text1"/>
        </w:rPr>
        <w:t>20</w:t>
      </w:r>
      <w:r>
        <w:rPr>
          <w:rFonts w:hint="eastAsia"/>
          <w:color w:val="000000" w:themeColor="text1"/>
        </w:rPr>
        <w:t>25</w:t>
      </w:r>
      <w:r>
        <w:rPr>
          <w:color w:val="000000" w:themeColor="text1"/>
        </w:rPr>
        <w:fldChar w:fldCharType="end"/>
      </w:r>
      <w:bookmarkEnd w:id="6"/>
    </w:p>
    <w:p w14:paraId="57EED623">
      <w:pPr>
        <w:pStyle w:val="196"/>
        <w:rPr>
          <w:rFonts w:hAnsi="黑体"/>
          <w:color w:val="000000" w:themeColor="text1"/>
        </w:rPr>
      </w:pPr>
      <w:r>
        <w:rPr>
          <w:rFonts w:hAnsi="黑体"/>
          <w:color w:val="000000" w:themeColor="text1"/>
        </w:rPr>
        <w:fldChar w:fldCharType="begin">
          <w:ffData>
            <w:name w:val="OSTD_CODE"/>
            <w:enabled/>
            <w:calcOnExit w:val="0"/>
            <w:textInput/>
          </w:ffData>
        </w:fldChar>
      </w:r>
      <w:bookmarkStart w:id="7" w:name="OSTD_CODE"/>
      <w:r>
        <w:rPr>
          <w:rFonts w:hAnsi="黑体"/>
          <w:color w:val="000000" w:themeColor="text1"/>
        </w:rPr>
        <w:instrText xml:space="preserve"> FORMTEXT </w:instrText>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7"/>
    </w:p>
    <w:p w14:paraId="038CC841">
      <w:pPr>
        <w:spacing w:line="240" w:lineRule="auto"/>
        <w:rPr>
          <w:rFonts w:ascii="黑体" w:hAnsi="黑体" w:eastAsia="黑体"/>
          <w:color w:val="000000" w:themeColor="text1"/>
          <w:kern w:val="0"/>
          <w:sz w:val="10"/>
          <w:szCs w:val="10"/>
        </w:rPr>
      </w:pPr>
      <w:r>
        <w:rPr>
          <w:rFonts w:ascii="黑体" w:hAnsi="黑体" w:eastAsia="黑体"/>
          <w:color w:val="000000" w:themeColor="text1"/>
          <w:kern w:val="0"/>
          <w:sz w:val="10"/>
          <w:szCs w:val="10"/>
        </w:rPr>
        <w:pict>
          <v:line id="_x0000_s2051" o:spid="_x0000_s2051" o:spt="20" style="position:absolute;left:0pt;margin-left:70.9pt;margin-top:212.65pt;height:0pt;width:481.9pt;mso-position-horizontal-relative:page;mso-position-vertical-relative:page;z-index:251659264;mso-width-relative:page;mso-height-relative:page;"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path arrowok="t"/>
            <v:fill focussize="0,0"/>
            <v:stroke/>
            <v:imagedata o:title=""/>
            <o:lock v:ext="edit"/>
          </v:line>
        </w:pict>
      </w:r>
    </w:p>
    <w:p w14:paraId="4191B4ED">
      <w:pPr>
        <w:pStyle w:val="50"/>
        <w:framePr w:w="9639" w:h="6976" w:hRule="exact" w:hSpace="0" w:vSpace="0" w:wrap="around" w:hAnchor="page" w:y="6408"/>
        <w:jc w:val="center"/>
        <w:rPr>
          <w:rFonts w:ascii="黑体" w:hAnsi="黑体" w:eastAsia="黑体"/>
          <w:b w:val="0"/>
          <w:bCs w:val="0"/>
          <w:color w:val="000000" w:themeColor="text1"/>
          <w:w w:val="100"/>
        </w:rPr>
      </w:pPr>
    </w:p>
    <w:p w14:paraId="10110802">
      <w:pPr>
        <w:pStyle w:val="197"/>
        <w:framePr w:h="6974" w:hRule="exact" w:wrap="around" w:x="1419" w:anchorLock="1"/>
        <w:rPr>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8" w:name="CSTD_NAME"/>
      <w:r>
        <w:rPr>
          <w:color w:val="000000" w:themeColor="text1"/>
        </w:rPr>
        <w:instrText xml:space="preserve"> FORMTEXT </w:instrText>
      </w:r>
      <w:r>
        <w:rPr>
          <w:color w:val="000000" w:themeColor="text1"/>
        </w:rPr>
        <w:fldChar w:fldCharType="separate"/>
      </w:r>
      <w:r>
        <w:rPr>
          <w:rFonts w:hint="eastAsia"/>
          <w:color w:val="000000" w:themeColor="text1"/>
        </w:rPr>
        <w:t>川产道地药材"三五二"工程</w:t>
      </w:r>
    </w:p>
    <w:p w14:paraId="4F645EE7">
      <w:pPr>
        <w:pStyle w:val="197"/>
        <w:framePr w:h="6974" w:hRule="exact" w:wrap="around" w:x="1419" w:anchorLock="1"/>
        <w:rPr>
          <w:color w:val="000000" w:themeColor="text1"/>
        </w:rPr>
      </w:pPr>
      <w:r>
        <w:rPr>
          <w:rFonts w:hint="eastAsia"/>
          <w:color w:val="000000" w:themeColor="text1"/>
        </w:rPr>
        <w:t>种苗标准</w:t>
      </w:r>
    </w:p>
    <w:p w14:paraId="79C90F2D">
      <w:pPr>
        <w:pStyle w:val="197"/>
        <w:framePr w:h="6974" w:hRule="exact" w:wrap="around" w:x="1419" w:anchorLock="1"/>
        <w:rPr>
          <w:color w:val="000000" w:themeColor="text1"/>
        </w:rPr>
      </w:pPr>
      <w:r>
        <w:rPr>
          <w:rFonts w:hint="eastAsia"/>
          <w:color w:val="000000" w:themeColor="text1"/>
        </w:rPr>
        <w:t>枳壳</w:t>
      </w:r>
      <w:r>
        <w:rPr>
          <w:color w:val="000000" w:themeColor="text1"/>
        </w:rPr>
        <w:fldChar w:fldCharType="end"/>
      </w:r>
      <w:bookmarkEnd w:id="8"/>
    </w:p>
    <w:p w14:paraId="703CF528">
      <w:pPr>
        <w:framePr w:w="9639" w:h="6974" w:hRule="exact" w:wrap="around" w:vAnchor="page" w:hAnchor="page" w:x="1419" w:y="6408" w:anchorLock="1"/>
        <w:ind w:left="-1418"/>
        <w:rPr>
          <w:color w:val="000000" w:themeColor="text1"/>
        </w:rPr>
      </w:pPr>
    </w:p>
    <w:p w14:paraId="58E1B806">
      <w:pPr>
        <w:pStyle w:val="125"/>
        <w:framePr w:w="9639" w:h="6974"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rPr>
        <w:instrText xml:space="preserve"> FORMTEXT </w:instrText>
      </w:r>
      <w:r>
        <w:rPr>
          <w:rFonts w:eastAsia="黑体"/>
          <w:color w:val="000000" w:themeColor="text1"/>
          <w:szCs w:val="28"/>
        </w:rPr>
        <w:fldChar w:fldCharType="separate"/>
      </w:r>
      <w:r>
        <w:rPr>
          <w:rFonts w:eastAsia="黑体"/>
          <w:color w:val="000000" w:themeColor="text1"/>
          <w:szCs w:val="28"/>
        </w:rPr>
        <w:fldChar w:fldCharType="end"/>
      </w:r>
      <w:bookmarkEnd w:id="9"/>
    </w:p>
    <w:p w14:paraId="18B332EF">
      <w:pPr>
        <w:framePr w:w="9639" w:h="6974" w:hRule="exact" w:wrap="around" w:vAnchor="page" w:hAnchor="page" w:x="1419" w:y="6408" w:anchorLock="1"/>
        <w:spacing w:line="760" w:lineRule="exact"/>
        <w:ind w:left="-1418"/>
        <w:rPr>
          <w:color w:val="000000" w:themeColor="text1"/>
        </w:rPr>
      </w:pPr>
    </w:p>
    <w:p w14:paraId="46DE97E5">
      <w:pPr>
        <w:pStyle w:val="125"/>
        <w:framePr w:w="9639" w:h="6974" w:hRule="exact" w:wrap="around" w:vAnchor="page" w:hAnchor="page" w:x="1419" w:y="6408" w:anchorLock="1"/>
        <w:textAlignment w:val="bottom"/>
        <w:rPr>
          <w:rFonts w:eastAsia="黑体"/>
          <w:color w:val="000000" w:themeColor="text1"/>
          <w:szCs w:val="28"/>
        </w:rPr>
      </w:pPr>
    </w:p>
    <w:p w14:paraId="3F4A1FB4">
      <w:pPr>
        <w:pStyle w:val="125"/>
        <w:framePr w:w="9639" w:h="6974"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rPr>
        <w:instrText xml:space="preserve"> FORMDROPDOWN </w:instrText>
      </w:r>
      <w:r>
        <w:rPr>
          <w:color w:val="000000" w:themeColor="text1"/>
          <w:sz w:val="24"/>
          <w:szCs w:val="28"/>
        </w:rPr>
        <w:fldChar w:fldCharType="separate"/>
      </w:r>
      <w:r>
        <w:rPr>
          <w:color w:val="000000" w:themeColor="text1"/>
          <w:sz w:val="24"/>
          <w:szCs w:val="28"/>
        </w:rPr>
        <w:fldChar w:fldCharType="end"/>
      </w:r>
      <w:bookmarkEnd w:id="10"/>
    </w:p>
    <w:p w14:paraId="3FF66A2B">
      <w:pPr>
        <w:pStyle w:val="125"/>
        <w:framePr w:w="9639" w:h="6974" w:hRule="exact" w:wrap="around" w:vAnchor="page" w:hAnchor="page" w:x="1419" w:y="640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11" w:name="CMPLSH_DATE"/>
      <w:r>
        <w:rPr>
          <w:color w:val="000000" w:themeColor="text1"/>
          <w:sz w:val="21"/>
          <w:szCs w:val="28"/>
        </w:rPr>
        <w:instrText xml:space="preserve"> FORMTEXT </w:instrText>
      </w:r>
      <w:r>
        <w:rPr>
          <w:color w:val="000000" w:themeColor="text1"/>
          <w:sz w:val="21"/>
          <w:szCs w:val="28"/>
        </w:rPr>
        <w:fldChar w:fldCharType="separate"/>
      </w:r>
      <w:r>
        <w:rPr>
          <w:color w:val="000000" w:themeColor="text1"/>
          <w:sz w:val="21"/>
          <w:szCs w:val="28"/>
        </w:rPr>
        <w:t>     </w:t>
      </w:r>
      <w:r>
        <w:rPr>
          <w:color w:val="000000" w:themeColor="text1"/>
          <w:sz w:val="21"/>
          <w:szCs w:val="28"/>
        </w:rPr>
        <w:fldChar w:fldCharType="end"/>
      </w:r>
      <w:bookmarkEnd w:id="11"/>
    </w:p>
    <w:p w14:paraId="5B6E88C9">
      <w:pPr>
        <w:pStyle w:val="125"/>
        <w:framePr w:w="9639" w:h="6974" w:hRule="exact" w:wrap="around" w:vAnchor="page" w:hAnchor="page" w:x="1419" w:y="6408" w:anchorLock="1"/>
        <w:spacing w:beforeLines="300" w:afterLines="30" w:line="240" w:lineRule="auto"/>
        <w:textAlignment w:val="bottom"/>
        <w:rPr>
          <w:b/>
          <w:color w:val="000000" w:themeColor="text1"/>
          <w:sz w:val="21"/>
          <w:szCs w:val="28"/>
        </w:rPr>
      </w:pPr>
    </w:p>
    <w:p w14:paraId="267602B2">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w:t>
      </w:r>
      <w:r>
        <w:rPr>
          <w:rFonts w:hint="eastAsia" w:ascii="黑体"/>
        </w:rPr>
        <w:t>25</w:t>
      </w:r>
      <w:r>
        <w:rPr>
          <w:rFonts w:ascii="黑体"/>
        </w:rPr>
        <w:fldChar w:fldCharType="end"/>
      </w:r>
      <w:bookmarkEnd w:id="12"/>
      <w:r>
        <w:rPr>
          <w:rFonts w:ascii="黑体"/>
        </w:rPr>
        <w:t>-</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188C7F32">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20</w:t>
      </w:r>
      <w:r>
        <w:rPr>
          <w:rFonts w:hint="eastAsia" w:ascii="黑体"/>
        </w:rPr>
        <w:t>25</w:t>
      </w:r>
      <w:r>
        <w:rPr>
          <w:rFonts w:ascii="黑体"/>
        </w:rPr>
        <w:fldChar w:fldCharType="end"/>
      </w:r>
      <w:bookmarkEnd w:id="15"/>
      <w:r>
        <w:rPr>
          <w:rFonts w:ascii="黑体"/>
        </w:rPr>
        <w:t>-</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6BD0B17A">
      <w:pPr>
        <w:pStyle w:val="151"/>
        <w:framePr w:h="584" w:hRule="exact" w:hSpace="181" w:vSpace="181" w:wrap="around" w:y="15027"/>
        <w:rPr>
          <w:rFonts w:hAnsi="黑体"/>
          <w:color w:val="000000" w:themeColor="text1"/>
        </w:rPr>
      </w:pPr>
      <w:r>
        <w:rPr>
          <w:rFonts w:hAnsi="黑体"/>
          <w:color w:val="000000" w:themeColor="text1"/>
          <w:w w:val="100"/>
          <w:sz w:val="28"/>
        </w:rPr>
        <w:fldChar w:fldCharType="begin">
          <w:ffData>
            <w:name w:val="fm"/>
            <w:enabled/>
            <w:calcOnExit w:val="0"/>
            <w:textInput/>
          </w:ffData>
        </w:fldChar>
      </w:r>
      <w:bookmarkStart w:id="18" w:name="fm"/>
      <w:r>
        <w:rPr>
          <w:rFonts w:hAnsi="黑体"/>
          <w:color w:val="000000" w:themeColor="text1"/>
          <w:w w:val="100"/>
          <w:sz w:val="28"/>
        </w:rPr>
        <w:instrText xml:space="preserve"> FORMTEXT </w:instrText>
      </w:r>
      <w:r>
        <w:rPr>
          <w:rFonts w:hAnsi="黑体"/>
          <w:color w:val="000000" w:themeColor="text1"/>
          <w:w w:val="100"/>
          <w:sz w:val="28"/>
        </w:rPr>
        <w:fldChar w:fldCharType="separate"/>
      </w:r>
      <w:r>
        <w:rPr>
          <w:rFonts w:hint="eastAsia" w:hAnsi="黑体"/>
          <w:color w:val="000000" w:themeColor="text1"/>
          <w:w w:val="100"/>
          <w:sz w:val="28"/>
        </w:rPr>
        <w:t>泸州天植农业科技有限公司</w:t>
      </w:r>
      <w:r>
        <w:rPr>
          <w:rFonts w:hAnsi="黑体"/>
          <w:color w:val="000000" w:themeColor="text1"/>
          <w:w w:val="100"/>
          <w:sz w:val="28"/>
        </w:rPr>
        <w:fldChar w:fldCharType="end"/>
      </w:r>
      <w:bookmarkEnd w:id="18"/>
      <w:r>
        <w:rPr>
          <w:rFonts w:ascii="Times New Roman"/>
          <w:color w:val="000000" w:themeColor="text1"/>
          <w:w w:val="100"/>
          <w:sz w:val="28"/>
        </w:rPr>
        <w:t>  </w:t>
      </w:r>
      <w:r>
        <w:rPr>
          <w:rStyle w:val="229"/>
          <w:rFonts w:hint="eastAsia" w:hAnsi="黑体"/>
          <w:color w:val="000000" w:themeColor="text1"/>
          <w:position w:val="0"/>
        </w:rPr>
        <w:t>发</w:t>
      </w:r>
      <w:r>
        <w:rPr>
          <w:rStyle w:val="229"/>
          <w:rFonts w:hint="eastAsia" w:hAnsi="黑体"/>
          <w:color w:val="000000" w:themeColor="text1"/>
          <w:spacing w:val="0"/>
          <w:position w:val="0"/>
        </w:rPr>
        <w:t>布</w:t>
      </w:r>
    </w:p>
    <w:p w14:paraId="1F471F73">
      <w:pPr>
        <w:rPr>
          <w:rFonts w:ascii="宋体" w:hAnsi="宋体"/>
          <w:color w:val="000000" w:themeColor="text1"/>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color w:val="000000" w:themeColor="text1"/>
          <w:sz w:val="28"/>
          <w:szCs w:val="28"/>
        </w:rPr>
        <w:pict>
          <v:line id="_x0000_s2050" o:spid="_x0000_s2050" o:spt="20" style="position:absolute;left:0pt;margin-left:70.85pt;margin-top:728.6pt;height:0pt;width:481.9pt;mso-position-horizontal-relative:page;mso-position-vertical-relative:page;z-index:251660288;mso-width-relative:page;mso-height-relative:page;"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path arrowok="t"/>
            <v:fill focussize="0,0"/>
            <v:stroke/>
            <v:imagedata o:title=""/>
            <o:lock v:ext="edit"/>
            <w10:anchorlock/>
          </v:line>
        </w:pict>
      </w:r>
    </w:p>
    <w:p w14:paraId="14D0AA5E">
      <w:pPr>
        <w:pStyle w:val="91"/>
        <w:spacing w:after="468"/>
      </w:pPr>
      <w:bookmarkStart w:id="19" w:name="BookMark1"/>
      <w:bookmarkStart w:id="20" w:name="_Toc161326489"/>
      <w:bookmarkStart w:id="21" w:name="_Toc161789910"/>
      <w:bookmarkStart w:id="22" w:name="_Toc161931373"/>
      <w:bookmarkStart w:id="23" w:name="_Toc162988144"/>
      <w:bookmarkStart w:id="24" w:name="_Toc161840107"/>
      <w:bookmarkStart w:id="25" w:name="_Toc161955329"/>
      <w:bookmarkStart w:id="26" w:name="_Toc162359929"/>
      <w:bookmarkStart w:id="27" w:name="_Toc156511829"/>
      <w:bookmarkStart w:id="28" w:name="_Toc161960932"/>
      <w:bookmarkStart w:id="29" w:name="_Toc155530584"/>
      <w:r>
        <w:rPr>
          <w:rFonts w:hint="eastAsia"/>
          <w:spacing w:val="320"/>
        </w:rPr>
        <w:t>目</w:t>
      </w:r>
      <w:r>
        <w:rPr>
          <w:rFonts w:hint="eastAsia"/>
        </w:rPr>
        <w:t>次</w:t>
      </w:r>
    </w:p>
    <w:p w14:paraId="26738EBA">
      <w:pPr>
        <w:pStyle w:val="19"/>
        <w:tabs>
          <w:tab w:val="right" w:leader="dot" w:pos="9344"/>
        </w:tabs>
        <w:rPr>
          <w:rFonts w:asciiTheme="minorHAnsi" w:hAnsiTheme="minorHAnsi" w:eastAsiaTheme="minorEastAsia" w:cstheme="minorBidi"/>
          <w:sz w:val="22"/>
          <w:szCs w:val="24"/>
        </w:rPr>
      </w:pPr>
      <w:r>
        <w:fldChar w:fldCharType="begin"/>
      </w:r>
      <w:r>
        <w:instrText xml:space="preserve"> TOC \o "1-1" \h </w:instrText>
      </w:r>
      <w:r>
        <w:fldChar w:fldCharType="separate"/>
      </w:r>
      <w:r>
        <w:fldChar w:fldCharType="begin"/>
      </w:r>
      <w:r>
        <w:instrText xml:space="preserve"> HYPERLINK \l "_Toc163400281" </w:instrText>
      </w:r>
      <w:r>
        <w:fldChar w:fldCharType="separate"/>
      </w:r>
      <w:r>
        <w:rPr>
          <w:rStyle w:val="32"/>
        </w:rPr>
        <w:t>前言</w:t>
      </w:r>
      <w:r>
        <w:tab/>
      </w:r>
      <w:r>
        <w:fldChar w:fldCharType="begin"/>
      </w:r>
      <w:r>
        <w:instrText xml:space="preserve"> PAGEREF _Toc163400281 \h </w:instrText>
      </w:r>
      <w:r>
        <w:fldChar w:fldCharType="separate"/>
      </w:r>
      <w:r>
        <w:t>II</w:t>
      </w:r>
      <w:r>
        <w:fldChar w:fldCharType="end"/>
      </w:r>
      <w:r>
        <w:fldChar w:fldCharType="end"/>
      </w:r>
    </w:p>
    <w:p w14:paraId="5E296039">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"_Toc163400282" </w:instrText>
      </w:r>
      <w:r>
        <w:fldChar w:fldCharType="separate"/>
      </w:r>
      <w:r>
        <w:rPr>
          <w:rStyle w:val="32"/>
        </w:rPr>
        <w:t>引言</w:t>
      </w:r>
      <w:r>
        <w:tab/>
      </w:r>
      <w:r>
        <w:fldChar w:fldCharType="begin"/>
      </w:r>
      <w:r>
        <w:instrText xml:space="preserve"> PAGEREF _Toc163400282 \h </w:instrText>
      </w:r>
      <w:r>
        <w:fldChar w:fldCharType="separate"/>
      </w:r>
      <w:r>
        <w:t>III</w:t>
      </w:r>
      <w:r>
        <w:fldChar w:fldCharType="end"/>
      </w:r>
      <w:r>
        <w:fldChar w:fldCharType="end"/>
      </w:r>
    </w:p>
    <w:p w14:paraId="1CF509F8">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"_Toc163400283" </w:instrText>
      </w:r>
      <w:r>
        <w:fldChar w:fldCharType="separate"/>
      </w:r>
      <w:r>
        <w:rPr>
          <w:rStyle w:val="32"/>
        </w:rPr>
        <w:t>1  范围</w:t>
      </w:r>
      <w:r>
        <w:tab/>
      </w:r>
      <w:r>
        <w:fldChar w:fldCharType="begin"/>
      </w:r>
      <w:r>
        <w:instrText xml:space="preserve"> PAGEREF _Toc163400283 \h </w:instrText>
      </w:r>
      <w:r>
        <w:fldChar w:fldCharType="separate"/>
      </w:r>
      <w:r>
        <w:t>4</w:t>
      </w:r>
      <w:r>
        <w:fldChar w:fldCharType="end"/>
      </w:r>
      <w:r>
        <w:fldChar w:fldCharType="end"/>
      </w:r>
    </w:p>
    <w:p w14:paraId="161C46EB">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"_Toc163400284" </w:instrText>
      </w:r>
      <w:r>
        <w:fldChar w:fldCharType="separate"/>
      </w:r>
      <w:r>
        <w:rPr>
          <w:rStyle w:val="32"/>
        </w:rPr>
        <w:t>2  规范性引用文件</w:t>
      </w:r>
      <w:r>
        <w:tab/>
      </w:r>
      <w:r>
        <w:fldChar w:fldCharType="begin"/>
      </w:r>
      <w:r>
        <w:instrText xml:space="preserve"> PAGEREF _Toc163400284 \h </w:instrText>
      </w:r>
      <w:r>
        <w:fldChar w:fldCharType="separate"/>
      </w:r>
      <w:r>
        <w:t>4</w:t>
      </w:r>
      <w:r>
        <w:fldChar w:fldCharType="end"/>
      </w:r>
      <w:r>
        <w:fldChar w:fldCharType="end"/>
      </w:r>
    </w:p>
    <w:p w14:paraId="13AA163F">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"_Toc163400285" </w:instrText>
      </w:r>
      <w:r>
        <w:fldChar w:fldCharType="separate"/>
      </w:r>
      <w:r>
        <w:rPr>
          <w:rStyle w:val="32"/>
        </w:rPr>
        <w:t>3  术语和定义</w:t>
      </w:r>
      <w:r>
        <w:tab/>
      </w:r>
      <w:r>
        <w:fldChar w:fldCharType="begin"/>
      </w:r>
      <w:r>
        <w:instrText xml:space="preserve"> PAGEREF _Toc163400285 \h </w:instrText>
      </w:r>
      <w:r>
        <w:fldChar w:fldCharType="separate"/>
      </w:r>
      <w:r>
        <w:t>4</w:t>
      </w:r>
      <w:r>
        <w:fldChar w:fldCharType="end"/>
      </w:r>
      <w:r>
        <w:fldChar w:fldCharType="end"/>
      </w:r>
    </w:p>
    <w:p w14:paraId="121F67C3">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"_Toc163400286" </w:instrText>
      </w:r>
      <w:r>
        <w:fldChar w:fldCharType="separate"/>
      </w:r>
      <w:r>
        <w:rPr>
          <w:rStyle w:val="32"/>
        </w:rPr>
        <w:t>4  抽样检测</w:t>
      </w:r>
      <w:r>
        <w:tab/>
      </w:r>
      <w:r>
        <w:fldChar w:fldCharType="begin"/>
      </w:r>
      <w:r>
        <w:instrText xml:space="preserve"> PAGEREF _Toc163400286 \h </w:instrText>
      </w:r>
      <w:r>
        <w:fldChar w:fldCharType="separate"/>
      </w:r>
      <w:r>
        <w:t>4</w:t>
      </w:r>
      <w:r>
        <w:fldChar w:fldCharType="end"/>
      </w:r>
      <w:r>
        <w:fldChar w:fldCharType="end"/>
      </w:r>
    </w:p>
    <w:p w14:paraId="21C27DBE">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"_Toc163400287" </w:instrText>
      </w:r>
      <w:r>
        <w:fldChar w:fldCharType="separate"/>
      </w:r>
      <w:r>
        <w:rPr>
          <w:rStyle w:val="32"/>
        </w:rPr>
        <w:t>5  单株质量分级</w:t>
      </w:r>
      <w:r>
        <w:tab/>
      </w:r>
      <w:r>
        <w:fldChar w:fldCharType="begin"/>
      </w:r>
      <w:r>
        <w:instrText xml:space="preserve"> PAGEREF _Toc163400287 \h </w:instrText>
      </w:r>
      <w:r>
        <w:fldChar w:fldCharType="separate"/>
      </w:r>
      <w:r>
        <w:t>5</w:t>
      </w:r>
      <w:r>
        <w:fldChar w:fldCharType="end"/>
      </w:r>
      <w:r>
        <w:fldChar w:fldCharType="end"/>
      </w:r>
    </w:p>
    <w:p w14:paraId="7CF481AB">
      <w:pPr>
        <w:pStyle w:val="19"/>
        <w:tabs>
          <w:tab w:val="right" w:leader="dot" w:pos="9344"/>
        </w:tabs>
        <w:rPr>
          <w:rFonts w:asciiTheme="minorHAnsi" w:hAnsiTheme="minorHAnsi" w:eastAsiaTheme="minorEastAsia" w:cstheme="minorBidi"/>
          <w:sz w:val="22"/>
          <w:szCs w:val="24"/>
        </w:rPr>
      </w:pPr>
      <w:r>
        <w:fldChar w:fldCharType="begin"/>
      </w:r>
      <w:r>
        <w:instrText xml:space="preserve"> HYPERLINK \l "_Toc163400288" </w:instrText>
      </w:r>
      <w:r>
        <w:fldChar w:fldCharType="separate"/>
      </w:r>
      <w:r>
        <w:rPr>
          <w:rStyle w:val="32"/>
        </w:rPr>
        <w:t>6  苗批质量分级</w:t>
      </w:r>
      <w:r>
        <w:tab/>
      </w:r>
      <w:r>
        <w:fldChar w:fldCharType="begin"/>
      </w:r>
      <w:r>
        <w:instrText xml:space="preserve"> PAGEREF _Toc163400288 \h </w:instrText>
      </w:r>
      <w:r>
        <w:fldChar w:fldCharType="separate"/>
      </w:r>
      <w:r>
        <w:t>6</w:t>
      </w:r>
      <w:r>
        <w:fldChar w:fldCharType="end"/>
      </w:r>
      <w:r>
        <w:fldChar w:fldCharType="end"/>
      </w:r>
    </w:p>
    <w:p w14:paraId="289C25D4">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19"/>
    <w:p w14:paraId="167DA7BC">
      <w:pPr>
        <w:pStyle w:val="89"/>
        <w:spacing w:before="900" w:after="468"/>
        <w:rPr>
          <w:color w:val="000000" w:themeColor="text1"/>
        </w:rPr>
      </w:pPr>
      <w:bookmarkStart w:id="30" w:name="_Toc163400281"/>
      <w:bookmarkStart w:id="31" w:name="BookMark2"/>
      <w:r>
        <w:rPr>
          <w:color w:val="000000" w:themeColor="text1"/>
          <w:spacing w:val="320"/>
        </w:rPr>
        <w:t>前</w:t>
      </w:r>
      <w:r>
        <w:rPr>
          <w:color w:val="000000" w:themeColor="text1"/>
        </w:rPr>
        <w:t>言</w:t>
      </w:r>
      <w:bookmarkEnd w:id="20"/>
      <w:bookmarkEnd w:id="21"/>
      <w:bookmarkEnd w:id="22"/>
      <w:bookmarkEnd w:id="23"/>
      <w:bookmarkEnd w:id="24"/>
      <w:bookmarkEnd w:id="25"/>
      <w:bookmarkEnd w:id="26"/>
      <w:bookmarkEnd w:id="27"/>
      <w:bookmarkEnd w:id="28"/>
      <w:bookmarkEnd w:id="29"/>
      <w:bookmarkEnd w:id="30"/>
    </w:p>
    <w:p w14:paraId="39D6C35F">
      <w:pPr>
        <w:pStyle w:val="56"/>
        <w:ind w:firstLine="420"/>
      </w:pPr>
      <w:r>
        <w:rPr>
          <w:rFonts w:hint="eastAsia"/>
          <w:color w:val="000000" w:themeColor="text1"/>
        </w:rPr>
        <w:t>本文件参照GB/T 1.1—2020《标准化工作导则  第1部分：标准化文件的结构和起草规则》的规定</w:t>
      </w:r>
      <w:r>
        <w:rPr>
          <w:rFonts w:hint="eastAsia"/>
        </w:rPr>
        <w:t>起草。</w:t>
      </w:r>
    </w:p>
    <w:p w14:paraId="21693EE4">
      <w:pPr>
        <w:pStyle w:val="56"/>
        <w:ind w:firstLine="420"/>
      </w:pPr>
      <w:r>
        <w:rPr>
          <w:rFonts w:hint="eastAsia"/>
        </w:rPr>
        <w:t>本文件由泸州天植农业科技有限公司提出并解释。</w:t>
      </w:r>
    </w:p>
    <w:p w14:paraId="6918329E">
      <w:pPr>
        <w:pStyle w:val="56"/>
        <w:ind w:firstLine="420"/>
        <w:rPr>
          <w:color w:val="000000" w:themeColor="text1"/>
        </w:rPr>
      </w:pPr>
      <w:r>
        <w:rPr>
          <w:rFonts w:hint="eastAsia"/>
          <w:color w:val="000000" w:themeColor="text1"/>
        </w:rPr>
        <w:t>本文件起草单位：成都中医药大学、四川天植中药股份有限公司、泸州天植农业科技有限公司。</w:t>
      </w:r>
    </w:p>
    <w:p w14:paraId="0D0475C0">
      <w:pPr>
        <w:pStyle w:val="56"/>
        <w:ind w:firstLine="420"/>
        <w:rPr>
          <w:color w:val="000000" w:themeColor="text1"/>
        </w:rPr>
      </w:pPr>
      <w:r>
        <w:rPr>
          <w:rFonts w:hint="eastAsia"/>
          <w:color w:val="000000" w:themeColor="text1"/>
        </w:rPr>
        <w:t>本文件主要起草人：李敏、张添植、冉淳莹、黎智、彭小玲、瞿雅懿、戴维、廖雯訢、李玲、包胜、喻涛、周少猛、刘志容、宋庆、邹进、何秋燕、陈亮、李明红、黎秋刚。</w:t>
      </w:r>
    </w:p>
    <w:p w14:paraId="749E8632">
      <w:pPr>
        <w:pStyle w:val="56"/>
        <w:ind w:firstLine="420"/>
        <w:rPr>
          <w:color w:val="000000" w:themeColor="text1"/>
        </w:rPr>
      </w:pPr>
      <w:r>
        <w:rPr>
          <w:rFonts w:hint="eastAsia"/>
          <w:color w:val="000000" w:themeColor="text1"/>
        </w:rPr>
        <w:t>本文件及其所代替文件的历次版本发布情况为：</w:t>
      </w:r>
    </w:p>
    <w:p w14:paraId="16EEE915">
      <w:pPr>
        <w:pStyle w:val="56"/>
        <w:ind w:firstLine="420"/>
        <w:rPr>
          <w:color w:val="000000" w:themeColor="text1"/>
        </w:rPr>
      </w:pPr>
      <w:r>
        <w:rPr>
          <w:rFonts w:hint="eastAsia"/>
          <w:color w:val="000000" w:themeColor="text1"/>
        </w:rPr>
        <w:t>——本次为首次发布。</w:t>
      </w:r>
    </w:p>
    <w:p w14:paraId="1BF1E845">
      <w:pPr>
        <w:pStyle w:val="56"/>
        <w:ind w:firstLine="420"/>
        <w:rPr>
          <w:color w:val="000000" w:themeColor="text1"/>
        </w:rPr>
        <w:sectPr>
          <w:pgSz w:w="11906" w:h="16838"/>
          <w:pgMar w:top="1928" w:right="1134" w:bottom="1134" w:left="1134" w:header="1418" w:footer="1134" w:gutter="284"/>
          <w:pgNumType w:fmt="upperRoman"/>
          <w:cols w:space="425" w:num="1"/>
          <w:formProt w:val="0"/>
          <w:docGrid w:type="lines" w:linePitch="312" w:charSpace="0"/>
        </w:sectPr>
      </w:pPr>
    </w:p>
    <w:bookmarkEnd w:id="31"/>
    <w:p w14:paraId="5A9ECC55">
      <w:pPr>
        <w:pStyle w:val="89"/>
        <w:spacing w:after="468"/>
        <w:rPr>
          <w:color w:val="000000" w:themeColor="text1"/>
        </w:rPr>
      </w:pPr>
      <w:bookmarkStart w:id="32" w:name="_Toc162988145"/>
      <w:bookmarkStart w:id="33" w:name="_Toc161789911"/>
      <w:bookmarkStart w:id="34" w:name="_Toc156511830"/>
      <w:bookmarkStart w:id="35" w:name="_Toc161955330"/>
      <w:bookmarkStart w:id="36" w:name="_Toc162359930"/>
      <w:bookmarkStart w:id="37" w:name="_Toc161931374"/>
      <w:bookmarkStart w:id="38" w:name="_Toc161326490"/>
      <w:bookmarkStart w:id="39" w:name="_Toc163400282"/>
      <w:bookmarkStart w:id="40" w:name="_Toc161960933"/>
      <w:bookmarkStart w:id="41" w:name="_Toc161840108"/>
      <w:bookmarkStart w:id="42" w:name="BookMark3"/>
      <w:r>
        <w:rPr>
          <w:color w:val="000000" w:themeColor="text1"/>
          <w:spacing w:val="320"/>
        </w:rPr>
        <w:t>引</w:t>
      </w:r>
      <w:r>
        <w:rPr>
          <w:color w:val="000000" w:themeColor="text1"/>
        </w:rPr>
        <w:t>言</w:t>
      </w:r>
      <w:bookmarkEnd w:id="32"/>
      <w:bookmarkEnd w:id="33"/>
      <w:bookmarkEnd w:id="34"/>
      <w:bookmarkEnd w:id="35"/>
      <w:bookmarkEnd w:id="36"/>
      <w:bookmarkEnd w:id="37"/>
      <w:bookmarkEnd w:id="38"/>
      <w:bookmarkEnd w:id="39"/>
      <w:bookmarkEnd w:id="40"/>
      <w:bookmarkEnd w:id="41"/>
    </w:p>
    <w:p w14:paraId="5E3E203E">
      <w:pPr>
        <w:pStyle w:val="56"/>
        <w:ind w:firstLine="420"/>
      </w:pPr>
      <w:bookmarkStart w:id="43" w:name="_Hlk161946426"/>
      <w:r>
        <w:rPr>
          <w:rFonts w:hint="eastAsia"/>
        </w:rPr>
        <w:t>四川省人民政府高度重视川产道地药材产业发展，2020年四川省药品监督管理局等11个部门联合发布了《关于印发川产道地药材全产业链管理规范及质量标准提升示范工程工作方案的通知》（川药监发〔2020〕69号），明确提出了“三标准五规范二体系” （三五二）的工作目标，致力于促进川产道地药材及饮片质量提升，进一步推动企业向中药材产地延伸产业链，提升中药材及饮片质量安全保障能力及市场竞争力，促进中药材及饮片市场健康发展。枳壳作为重要的川产道地药材之一，享誉全国，是川产道地药材产业发展的重要内容。</w:t>
      </w:r>
    </w:p>
    <w:p w14:paraId="2B4053C7">
      <w:pPr>
        <w:pStyle w:val="56"/>
        <w:ind w:firstLine="420"/>
      </w:pPr>
      <w:r>
        <w:rPr>
          <w:rFonts w:hint="eastAsia"/>
        </w:rPr>
        <w:t>目前泸州市已形成连片集约的枳壳种植产业，产业优势明显。为了进一步提升枳壳（酸橙）中药材质量，规范企业生产行为，提高生产效益，在泸州市市场监督管理局、泸县农业农村局的支持下，我公司联合成都中医药大学、四川天植中药股份有限公司积极贯彻“三五二”文件精神，在泸州市泸县开展枳壳全产业链生产技术规范及质量标准提升研究，共同起草制定了以下10个文件，用以指导枳壳生产。</w:t>
      </w:r>
    </w:p>
    <w:p w14:paraId="68A786F1">
      <w:pPr>
        <w:pStyle w:val="56"/>
        <w:ind w:firstLine="420"/>
      </w:pPr>
      <w:r>
        <w:rPr>
          <w:rFonts w:hint="eastAsia"/>
        </w:rPr>
        <w:t>——1.川产道地药材“三五二”工程 种苗标准 枳壳</w:t>
      </w:r>
    </w:p>
    <w:p w14:paraId="33466C37">
      <w:pPr>
        <w:pStyle w:val="56"/>
        <w:ind w:firstLine="420"/>
      </w:pPr>
      <w:r>
        <w:rPr>
          <w:rFonts w:hint="eastAsia"/>
        </w:rPr>
        <w:t>——2.川产道地药材“三五二”工程 种苗繁育技术规范 枳壳</w:t>
      </w:r>
    </w:p>
    <w:p w14:paraId="1ECA6091">
      <w:pPr>
        <w:pStyle w:val="56"/>
        <w:ind w:firstLine="420"/>
      </w:pPr>
      <w:r>
        <w:rPr>
          <w:rFonts w:hint="eastAsia"/>
        </w:rPr>
        <w:t>——3.川产道地药材“三五二”工程 种植技术规范 枳壳</w:t>
      </w:r>
    </w:p>
    <w:p w14:paraId="72C949CC">
      <w:pPr>
        <w:pStyle w:val="56"/>
        <w:ind w:firstLine="420"/>
      </w:pPr>
      <w:r>
        <w:rPr>
          <w:rFonts w:hint="eastAsia"/>
        </w:rPr>
        <w:t>——4.川产道地药材“三五二”工程 采收及产地初加工技术规范 枳壳</w:t>
      </w:r>
    </w:p>
    <w:p w14:paraId="0F7A96C1">
      <w:pPr>
        <w:pStyle w:val="56"/>
        <w:ind w:firstLine="420"/>
      </w:pPr>
      <w:r>
        <w:rPr>
          <w:rFonts w:hint="eastAsia"/>
        </w:rPr>
        <w:t>——5.川产道地药材“三五二”工程 产地趁鲜加工与炮制一体化技术规范 枳壳</w:t>
      </w:r>
    </w:p>
    <w:p w14:paraId="0AC9D5F2">
      <w:pPr>
        <w:pStyle w:val="56"/>
        <w:ind w:firstLine="420"/>
      </w:pPr>
      <w:r>
        <w:rPr>
          <w:rFonts w:hint="eastAsia"/>
        </w:rPr>
        <w:t>——6.川产道地药材“三五二”工程 药材及饮片质量标准 枳壳</w:t>
      </w:r>
    </w:p>
    <w:p w14:paraId="13C5D54D">
      <w:pPr>
        <w:pStyle w:val="56"/>
        <w:ind w:firstLine="420"/>
      </w:pPr>
      <w:r>
        <w:rPr>
          <w:rFonts w:hint="eastAsia"/>
        </w:rPr>
        <w:t>——7.川产道地药材“三五二”工程 商品规格等级标准 枳壳</w:t>
      </w:r>
    </w:p>
    <w:p w14:paraId="5FD368E0">
      <w:pPr>
        <w:pStyle w:val="56"/>
        <w:ind w:firstLine="420"/>
      </w:pPr>
      <w:r>
        <w:rPr>
          <w:rFonts w:hint="eastAsia"/>
        </w:rPr>
        <w:t>——8.川产道地药材“三五二”工程 包装贮藏运输技术规范 枳壳</w:t>
      </w:r>
    </w:p>
    <w:p w14:paraId="4BF7D310">
      <w:pPr>
        <w:pStyle w:val="56"/>
        <w:ind w:firstLine="420"/>
      </w:pPr>
      <w:r>
        <w:rPr>
          <w:rFonts w:hint="eastAsia"/>
        </w:rPr>
        <w:t>——9.川产道地药材“三五二”工程 质量追溯体系要求 枳壳</w:t>
      </w:r>
      <w:bookmarkEnd w:id="43"/>
    </w:p>
    <w:p w14:paraId="2491C4C3">
      <w:pPr>
        <w:pStyle w:val="56"/>
        <w:ind w:firstLine="420"/>
      </w:pPr>
      <w:bookmarkStart w:id="44" w:name="_Hlk161947299"/>
      <w:r>
        <w:rPr>
          <w:rFonts w:hint="eastAsia"/>
        </w:rPr>
        <w:t>——10.川产道地药材“三五二”工程 川产道地药材备案申请表 枳壳</w:t>
      </w:r>
    </w:p>
    <w:bookmarkEnd w:id="44"/>
    <w:p w14:paraId="7F4547C6">
      <w:pPr>
        <w:pStyle w:val="56"/>
        <w:ind w:firstLine="420"/>
      </w:pPr>
      <w:bookmarkStart w:id="45" w:name="_Hlk161788568"/>
      <w:r>
        <w:rPr>
          <w:rFonts w:hint="eastAsia"/>
        </w:rPr>
        <w:t>《川产道地药材“三五二”工程 种苗标准 枳壳》（Q/LTZ 0001）在《主要造林树种苗木质量分级》（GB 6000）和《四川主要造林树种苗木质量分级》（DB51/T 705）的基础上对枳壳的苗木进行分级，并对其质量作出要求，从种植的源头上保障药材的质量。</w:t>
      </w:r>
    </w:p>
    <w:bookmarkEnd w:id="45"/>
    <w:p w14:paraId="5BD7793B">
      <w:pPr>
        <w:pStyle w:val="56"/>
        <w:ind w:firstLine="420"/>
      </w:pPr>
    </w:p>
    <w:p w14:paraId="20E0583B">
      <w:pPr>
        <w:pStyle w:val="56"/>
        <w:ind w:firstLine="420"/>
        <w:rPr>
          <w:color w:val="000000" w:themeColor="text1"/>
        </w:rPr>
        <w:sectPr>
          <w:pgSz w:w="11906" w:h="16838"/>
          <w:pgMar w:top="1928" w:right="1134" w:bottom="1134" w:left="1134" w:header="1418" w:footer="1134" w:gutter="284"/>
          <w:pgNumType w:fmt="upperRoman"/>
          <w:cols w:space="425" w:num="1"/>
          <w:formProt w:val="0"/>
          <w:docGrid w:type="lines" w:linePitch="312" w:charSpace="0"/>
        </w:sectPr>
      </w:pPr>
    </w:p>
    <w:bookmarkEnd w:id="42"/>
    <w:p w14:paraId="67CA09A8">
      <w:pPr>
        <w:spacing w:line="20" w:lineRule="exact"/>
        <w:jc w:val="center"/>
        <w:rPr>
          <w:rFonts w:ascii="黑体" w:hAnsi="黑体" w:eastAsia="黑体"/>
          <w:color w:val="000000" w:themeColor="text1"/>
          <w:sz w:val="32"/>
          <w:szCs w:val="32"/>
        </w:rPr>
      </w:pPr>
      <w:bookmarkStart w:id="46" w:name="BookMark4"/>
    </w:p>
    <w:p w14:paraId="30597947">
      <w:pPr>
        <w:spacing w:line="20" w:lineRule="exact"/>
        <w:jc w:val="center"/>
        <w:rPr>
          <w:rFonts w:ascii="黑体" w:hAnsi="黑体" w:eastAsia="黑体"/>
          <w:color w:val="000000" w:themeColor="text1"/>
          <w:sz w:val="32"/>
          <w:szCs w:val="32"/>
        </w:rPr>
      </w:pPr>
    </w:p>
    <w:sdt>
      <w:sdtPr>
        <w:tag w:val="NEW_STAND_NAME"/>
        <w:id w:val="595910757"/>
        <w:lock w:val="sdtLocked"/>
        <w:placeholder>
          <w:docPart w:val="EC26F9367315494583E9243BBC64AD3C"/>
        </w:placeholder>
      </w:sdtPr>
      <w:sdtContent>
        <w:p w14:paraId="39BE4532">
          <w:pPr>
            <w:pStyle w:val="177"/>
            <w:spacing w:beforeLines="1" w:afterLines="1"/>
          </w:pPr>
          <w:bookmarkStart w:id="47" w:name="NEW_STAND_NAME"/>
          <w:r>
            <w:rPr>
              <w:rFonts w:hint="eastAsia"/>
            </w:rPr>
            <w:t>川产道地药材"三五二"工程</w:t>
          </w:r>
        </w:p>
        <w:p w14:paraId="289775ED">
          <w:pPr>
            <w:pStyle w:val="177"/>
            <w:spacing w:beforeLines="1" w:afterLines="1"/>
          </w:pPr>
          <w:r>
            <w:rPr>
              <w:rFonts w:hint="eastAsia"/>
            </w:rPr>
            <w:t>种苗标准</w:t>
          </w:r>
        </w:p>
        <w:p w14:paraId="2E392188">
          <w:pPr>
            <w:pStyle w:val="177"/>
            <w:spacing w:beforeLines="1" w:after="680"/>
          </w:pPr>
          <w:r>
            <w:rPr>
              <w:rFonts w:hint="eastAsia"/>
            </w:rPr>
            <w:t>枳壳</w:t>
          </w:r>
        </w:p>
      </w:sdtContent>
    </w:sdt>
    <w:bookmarkEnd w:id="47"/>
    <w:p w14:paraId="21C7E765">
      <w:pPr>
        <w:pStyle w:val="104"/>
        <w:spacing w:before="312" w:after="312"/>
        <w:rPr>
          <w:color w:val="000000" w:themeColor="text1"/>
        </w:rPr>
      </w:pPr>
      <w:bookmarkStart w:id="48" w:name="_Toc163400283"/>
      <w:bookmarkStart w:id="49" w:name="_Toc17233333"/>
      <w:bookmarkStart w:id="50" w:name="_Toc161789912"/>
      <w:bookmarkStart w:id="51" w:name="_Toc24884211"/>
      <w:bookmarkStart w:id="52" w:name="_Toc17233325"/>
      <w:bookmarkStart w:id="53" w:name="_Toc161840109"/>
      <w:bookmarkStart w:id="54" w:name="_Toc161955331"/>
      <w:bookmarkStart w:id="55" w:name="_Toc24884218"/>
      <w:bookmarkStart w:id="56" w:name="_Toc26986530"/>
      <w:bookmarkStart w:id="57" w:name="_Toc162988146"/>
      <w:bookmarkStart w:id="58" w:name="_Toc156511831"/>
      <w:bookmarkStart w:id="59" w:name="_Toc26718930"/>
      <w:bookmarkStart w:id="60" w:name="_Toc98918883"/>
      <w:bookmarkStart w:id="61" w:name="_Toc161931375"/>
      <w:bookmarkStart w:id="62" w:name="_Toc155530585"/>
      <w:bookmarkStart w:id="63" w:name="_Toc162359931"/>
      <w:bookmarkStart w:id="64" w:name="_Toc161326491"/>
      <w:bookmarkStart w:id="65" w:name="_Toc161960934"/>
      <w:bookmarkStart w:id="66" w:name="_Toc26648465"/>
      <w:bookmarkStart w:id="67" w:name="_Toc26986771"/>
      <w:r>
        <w:rPr>
          <w:rFonts w:hint="eastAsia"/>
          <w:color w:val="000000" w:themeColor="text1"/>
        </w:rPr>
        <w:t>范围</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1AE5059C">
      <w:pPr>
        <w:pStyle w:val="56"/>
        <w:ind w:firstLine="420"/>
        <w:rPr>
          <w:color w:val="000000" w:themeColor="text1"/>
        </w:rPr>
      </w:pPr>
      <w:bookmarkStart w:id="68" w:name="_Toc17233334"/>
      <w:bookmarkStart w:id="69" w:name="_Toc24884212"/>
      <w:bookmarkStart w:id="70" w:name="_Toc17233326"/>
      <w:bookmarkStart w:id="71" w:name="_Toc26648466"/>
      <w:bookmarkStart w:id="72" w:name="_Toc24884219"/>
      <w:r>
        <w:rPr>
          <w:rFonts w:hint="eastAsia"/>
          <w:color w:val="000000" w:themeColor="text1"/>
        </w:rPr>
        <w:t>本文件规定了枳壳</w:t>
      </w:r>
      <w:r>
        <w:rPr>
          <w:rFonts w:hint="eastAsia"/>
          <w:color w:val="000000" w:themeColor="text1"/>
          <w:lang w:val="en-US" w:eastAsia="zh-CN"/>
        </w:rPr>
        <w:t>(酸橙)</w:t>
      </w:r>
      <w:r>
        <w:rPr>
          <w:color w:val="000000"/>
        </w:rPr>
        <w:t>[</w:t>
      </w:r>
      <w:r>
        <w:rPr>
          <w:i/>
          <w:iCs/>
          <w:color w:val="000000"/>
        </w:rPr>
        <w:t>Citrus aurantium</w:t>
      </w:r>
      <w:r>
        <w:rPr>
          <w:color w:val="000000"/>
        </w:rPr>
        <w:t xml:space="preserve"> L.]</w:t>
      </w:r>
      <w:r>
        <w:rPr>
          <w:rFonts w:hint="eastAsia"/>
          <w:color w:val="000000" w:themeColor="text1"/>
        </w:rPr>
        <w:t>苗木的术语和定义、抽样检测、单株质量分级、苗批质量分级。</w:t>
      </w:r>
    </w:p>
    <w:p w14:paraId="267F8EC8">
      <w:pPr>
        <w:pStyle w:val="56"/>
        <w:ind w:firstLine="420"/>
      </w:pPr>
      <w:r>
        <w:rPr>
          <w:rFonts w:hint="eastAsia"/>
        </w:rPr>
        <w:t>本文件适用于</w:t>
      </w:r>
      <w:bookmarkStart w:id="73" w:name="_Hlk155710380"/>
      <w:r>
        <w:rPr>
          <w:rFonts w:hint="eastAsia"/>
        </w:rPr>
        <w:t>泸州天植农业科技有限公司所种植的枳壳</w:t>
      </w:r>
      <w:bookmarkEnd w:id="73"/>
      <w:r>
        <w:rPr>
          <w:rFonts w:hint="eastAsia"/>
        </w:rPr>
        <w:t>嫁接苗离圃苗木质量分级。</w:t>
      </w:r>
    </w:p>
    <w:p w14:paraId="7ABCDD05">
      <w:pPr>
        <w:pStyle w:val="104"/>
        <w:spacing w:before="312" w:after="312"/>
        <w:rPr>
          <w:color w:val="000000" w:themeColor="text1"/>
        </w:rPr>
      </w:pPr>
      <w:bookmarkStart w:id="74" w:name="_Toc162988147"/>
      <w:bookmarkStart w:id="75" w:name="_Toc156511832"/>
      <w:bookmarkStart w:id="76" w:name="_Toc26986531"/>
      <w:bookmarkStart w:id="77" w:name="_Toc163400284"/>
      <w:bookmarkStart w:id="78" w:name="_Toc162359932"/>
      <w:bookmarkStart w:id="79" w:name="_Toc161789913"/>
      <w:bookmarkStart w:id="80" w:name="_Toc161955332"/>
      <w:bookmarkStart w:id="81" w:name="_Toc161840110"/>
      <w:bookmarkStart w:id="82" w:name="_Toc161326492"/>
      <w:bookmarkStart w:id="83" w:name="_Toc26718931"/>
      <w:bookmarkStart w:id="84" w:name="_Toc161960935"/>
      <w:bookmarkStart w:id="85" w:name="_Toc161931376"/>
      <w:bookmarkStart w:id="86" w:name="_Toc26986772"/>
      <w:bookmarkStart w:id="87" w:name="_Toc155530586"/>
      <w:bookmarkStart w:id="88" w:name="_Toc98918884"/>
      <w:r>
        <w:rPr>
          <w:rFonts w:hint="eastAsia"/>
          <w:color w:val="000000" w:themeColor="text1"/>
        </w:rPr>
        <w:t>规范性引用文件</w:t>
      </w:r>
      <w:bookmarkEnd w:id="68"/>
      <w:bookmarkEnd w:id="69"/>
      <w:bookmarkEnd w:id="70"/>
      <w:bookmarkEnd w:id="71"/>
      <w:bookmarkEnd w:id="72"/>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sdt>
      <w:sdtPr>
        <w:rPr>
          <w:rFonts w:hint="eastAsia"/>
          <w:color w:val="000000" w:themeColor="text1"/>
        </w:rPr>
        <w:id w:val="715848253"/>
        <w:placeholder>
          <w:docPart w:val="4FDC6E696E034A2688FE8B006C89E7C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rPr>
      </w:sdtEndPr>
      <w:sdtContent>
        <w:p w14:paraId="5B56F547">
          <w:pPr>
            <w:pStyle w:val="56"/>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18560B">
      <w:pPr>
        <w:pStyle w:val="56"/>
        <w:ind w:firstLine="420"/>
        <w:rPr>
          <w:color w:val="000000" w:themeColor="text1"/>
        </w:rPr>
      </w:pPr>
      <w:r>
        <w:rPr>
          <w:rFonts w:hint="eastAsia"/>
          <w:color w:val="000000" w:themeColor="text1"/>
        </w:rPr>
        <w:t>DB51/T 705 四川主要造林树种苗木质量分级</w:t>
      </w:r>
    </w:p>
    <w:p w14:paraId="53EB89C4">
      <w:pPr>
        <w:pStyle w:val="104"/>
        <w:spacing w:before="312" w:after="312"/>
        <w:rPr>
          <w:color w:val="000000" w:themeColor="text1"/>
        </w:rPr>
      </w:pPr>
      <w:bookmarkStart w:id="89" w:name="_Toc162359933"/>
      <w:bookmarkStart w:id="90" w:name="_Toc161840111"/>
      <w:bookmarkStart w:id="91" w:name="_Toc161960936"/>
      <w:bookmarkStart w:id="92" w:name="_Toc161789914"/>
      <w:bookmarkStart w:id="93" w:name="_Toc161326493"/>
      <w:bookmarkStart w:id="94" w:name="_Toc155530587"/>
      <w:bookmarkStart w:id="95" w:name="_Toc161931377"/>
      <w:bookmarkStart w:id="96" w:name="_Toc156511833"/>
      <w:bookmarkStart w:id="97" w:name="_Toc161955333"/>
      <w:bookmarkStart w:id="98" w:name="_Toc163400285"/>
      <w:bookmarkStart w:id="99" w:name="_Toc162988148"/>
      <w:bookmarkStart w:id="100" w:name="_Toc98918885"/>
      <w:r>
        <w:rPr>
          <w:rFonts w:hint="eastAsia"/>
          <w:color w:val="000000" w:themeColor="text1"/>
          <w:szCs w:val="21"/>
        </w:rPr>
        <w:t>术语和定义</w:t>
      </w:r>
      <w:bookmarkEnd w:id="89"/>
      <w:bookmarkEnd w:id="90"/>
      <w:bookmarkEnd w:id="91"/>
      <w:bookmarkEnd w:id="92"/>
      <w:bookmarkEnd w:id="93"/>
      <w:bookmarkEnd w:id="94"/>
      <w:bookmarkEnd w:id="95"/>
      <w:bookmarkEnd w:id="96"/>
      <w:bookmarkEnd w:id="97"/>
      <w:bookmarkEnd w:id="98"/>
      <w:bookmarkEnd w:id="99"/>
      <w:bookmarkEnd w:id="100"/>
    </w:p>
    <w:sdt>
      <w:sdtPr>
        <w:rPr>
          <w:color w:val="000000" w:themeColor="text1"/>
        </w:rPr>
        <w:id w:val="-1"/>
        <w:placeholder>
          <w:docPart w:val="9DCC108533934CED9C2D1911FC32907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rPr>
      </w:sdtEndPr>
      <w:sdtContent>
        <w:p w14:paraId="7F7C4DD6">
          <w:pPr>
            <w:pStyle w:val="56"/>
            <w:ind w:firstLine="420"/>
            <w:rPr>
              <w:color w:val="000000" w:themeColor="text1"/>
            </w:rPr>
          </w:pPr>
          <w:bookmarkStart w:id="101" w:name="_Toc26986532"/>
          <w:bookmarkEnd w:id="101"/>
          <w:r>
            <w:rPr>
              <w:color w:val="000000" w:themeColor="text1"/>
            </w:rPr>
            <w:t>下列术语和定义适用于本文件。</w:t>
          </w:r>
        </w:p>
      </w:sdtContent>
    </w:sdt>
    <w:p w14:paraId="400725F8">
      <w:pPr>
        <w:pStyle w:val="223"/>
        <w:ind w:left="420" w:hanging="420" w:hangingChars="200"/>
        <w:rPr>
          <w:rFonts w:ascii="黑体" w:hAnsi="黑体" w:eastAsia="黑体"/>
          <w:color w:val="000000" w:themeColor="text1"/>
        </w:rPr>
      </w:pPr>
      <w:r>
        <w:rPr>
          <w:rFonts w:ascii="黑体" w:hAnsi="黑体" w:eastAsia="黑体"/>
          <w:color w:val="000000" w:themeColor="text1"/>
        </w:rPr>
        <w:br w:type="textWrapping"/>
      </w:r>
      <w:r>
        <w:rPr>
          <w:rFonts w:hint="eastAsia" w:ascii="黑体" w:hAnsi="黑体" w:eastAsia="黑体"/>
          <w:color w:val="000000" w:themeColor="text1"/>
        </w:rPr>
        <w:t>枳壳  Aurantii Fructus</w:t>
      </w:r>
    </w:p>
    <w:p w14:paraId="167BF0DA">
      <w:pPr>
        <w:pStyle w:val="56"/>
        <w:ind w:firstLine="420"/>
        <w:rPr>
          <w:color w:val="000000" w:themeColor="text1"/>
        </w:rPr>
      </w:pPr>
      <w:r>
        <w:rPr>
          <w:rFonts w:hint="eastAsia"/>
          <w:color w:val="000000" w:themeColor="text1"/>
        </w:rPr>
        <w:t>芸香科植物酸橙</w:t>
      </w:r>
      <w:r>
        <w:rPr>
          <w:i/>
          <w:iCs/>
          <w:color w:val="000000" w:themeColor="text1"/>
        </w:rPr>
        <w:t>Citrus aurantium</w:t>
      </w:r>
      <w:r>
        <w:rPr>
          <w:color w:val="000000" w:themeColor="text1"/>
        </w:rPr>
        <w:t xml:space="preserve"> L.</w:t>
      </w:r>
      <w:bookmarkStart w:id="102" w:name="OLE_LINK1"/>
      <w:bookmarkStart w:id="103" w:name="OLE_LINK2"/>
      <w:r>
        <w:rPr>
          <w:rFonts w:hint="eastAsia"/>
          <w:color w:val="000000" w:themeColor="text1"/>
        </w:rPr>
        <w:t>的干燥未成熟果实</w:t>
      </w:r>
      <w:bookmarkEnd w:id="102"/>
      <w:bookmarkEnd w:id="103"/>
      <w:r>
        <w:rPr>
          <w:rFonts w:hint="eastAsia"/>
          <w:color w:val="000000" w:themeColor="text1"/>
        </w:rPr>
        <w:t>。</w:t>
      </w:r>
    </w:p>
    <w:p w14:paraId="42C66C23">
      <w:pPr>
        <w:pStyle w:val="223"/>
        <w:ind w:left="420" w:hanging="420" w:hangingChars="200"/>
        <w:rPr>
          <w:rFonts w:ascii="黑体" w:hAnsi="黑体" w:eastAsia="黑体"/>
        </w:rPr>
      </w:pPr>
      <w:r>
        <w:rPr>
          <w:rFonts w:ascii="黑体" w:hAnsi="黑体" w:eastAsia="黑体"/>
          <w:color w:val="000000" w:themeColor="text1"/>
        </w:rPr>
        <w:br w:type="textWrapping"/>
      </w:r>
      <w:r>
        <w:rPr>
          <w:rFonts w:hint="eastAsia" w:ascii="黑体" w:hAnsi="黑体" w:eastAsia="黑体"/>
        </w:rPr>
        <w:t xml:space="preserve">嫁接苗  </w:t>
      </w:r>
      <w:r>
        <w:rPr>
          <w:rFonts w:ascii="黑体" w:hAnsi="黑体" w:eastAsia="黑体"/>
        </w:rPr>
        <w:t>G</w:t>
      </w:r>
      <w:r>
        <w:rPr>
          <w:rFonts w:hint="eastAsia" w:ascii="黑体" w:hAnsi="黑体" w:eastAsia="黑体"/>
        </w:rPr>
        <w:t>rafted</w:t>
      </w:r>
      <w:r>
        <w:rPr>
          <w:rFonts w:hint="eastAsia" w:ascii="黑体" w:hAnsi="黑体" w:eastAsia="黑体"/>
          <w:lang w:val="en-US" w:eastAsia="zh-CN"/>
        </w:rPr>
        <w:t xml:space="preserve"> </w:t>
      </w:r>
      <w:r>
        <w:rPr>
          <w:rFonts w:hint="eastAsia" w:ascii="黑体" w:hAnsi="黑体" w:eastAsia="黑体"/>
        </w:rPr>
        <w:t>seedling</w:t>
      </w:r>
    </w:p>
    <w:p w14:paraId="206A2937">
      <w:pPr>
        <w:pStyle w:val="56"/>
        <w:ind w:firstLine="420"/>
      </w:pPr>
      <w:r>
        <w:rPr>
          <w:rFonts w:hint="eastAsia"/>
        </w:rPr>
        <w:t>特定的接穗和砧木嫁接后培育而成的苗木。</w:t>
      </w:r>
    </w:p>
    <w:p w14:paraId="3047B09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地径 </w:t>
      </w:r>
      <w:r>
        <w:rPr>
          <w:rFonts w:ascii="黑体" w:hAnsi="黑体" w:eastAsia="黑体"/>
        </w:rPr>
        <w:t xml:space="preserve"> G</w:t>
      </w:r>
      <w:r>
        <w:rPr>
          <w:rFonts w:hint="eastAsia" w:ascii="黑体" w:hAnsi="黑体" w:eastAsia="黑体"/>
        </w:rPr>
        <w:t>rounddiameter</w:t>
      </w:r>
    </w:p>
    <w:p w14:paraId="044A9F05">
      <w:pPr>
        <w:pStyle w:val="56"/>
        <w:ind w:firstLine="420"/>
      </w:pPr>
      <w:r>
        <w:rPr>
          <w:rFonts w:hint="eastAsia"/>
        </w:rPr>
        <w:t>枳壳嫁接苗的嫁接口上方正常处的主干直径。</w:t>
      </w:r>
    </w:p>
    <w:p w14:paraId="4306FD6C">
      <w:pPr>
        <w:pStyle w:val="223"/>
        <w:ind w:left="420" w:hanging="420" w:hangingChars="200"/>
        <w:rPr>
          <w:rFonts w:ascii="黑体" w:hAnsi="黑体" w:eastAsia="黑体"/>
        </w:rPr>
      </w:pPr>
      <w:r>
        <w:rPr>
          <w:rFonts w:ascii="黑体" w:hAnsi="黑体" w:eastAsia="黑体"/>
        </w:rPr>
        <w:br w:type="textWrapping"/>
      </w:r>
      <w:r>
        <w:rPr>
          <w:rFonts w:hint="eastAsia"/>
        </w:rPr>
        <w:t>Ⅰ</w:t>
      </w:r>
      <w:r>
        <w:rPr>
          <w:rFonts w:hint="eastAsia" w:ascii="黑体" w:hAnsi="黑体" w:eastAsia="黑体"/>
        </w:rPr>
        <w:t>级枝  F</w:t>
      </w:r>
      <w:r>
        <w:rPr>
          <w:rFonts w:ascii="黑体" w:hAnsi="黑体" w:eastAsia="黑体"/>
        </w:rPr>
        <w:t>irst degree</w:t>
      </w:r>
      <w:r>
        <w:rPr>
          <w:rFonts w:hint="eastAsia" w:ascii="黑体" w:hAnsi="黑体" w:eastAsia="黑体"/>
        </w:rPr>
        <w:t xml:space="preserve"> shoot</w:t>
      </w:r>
    </w:p>
    <w:p w14:paraId="13F1DE0A">
      <w:pPr>
        <w:pStyle w:val="56"/>
        <w:ind w:firstLine="420"/>
      </w:pPr>
      <w:r>
        <w:rPr>
          <w:rFonts w:hint="eastAsia"/>
        </w:rPr>
        <w:t>直接从主干长出的枝条。</w:t>
      </w:r>
    </w:p>
    <w:p w14:paraId="02BDAC1F">
      <w:pPr>
        <w:pStyle w:val="223"/>
        <w:ind w:left="420" w:hanging="420" w:hangingChars="200"/>
        <w:rPr>
          <w:rFonts w:ascii="黑体" w:hAnsi="黑体" w:eastAsia="黑体"/>
        </w:rPr>
      </w:pPr>
      <w:r>
        <w:rPr>
          <w:rFonts w:ascii="黑体" w:hAnsi="黑体" w:eastAsia="黑体"/>
        </w:rPr>
        <w:br w:type="textWrapping"/>
      </w:r>
      <w:r>
        <w:rPr>
          <w:rFonts w:hint="eastAsia"/>
        </w:rPr>
        <w:t>Ⅰ</w:t>
      </w:r>
      <w:r>
        <w:rPr>
          <w:rFonts w:hint="eastAsia" w:ascii="黑体" w:hAnsi="黑体" w:eastAsia="黑体"/>
        </w:rPr>
        <w:t>级侧根  F</w:t>
      </w:r>
      <w:r>
        <w:rPr>
          <w:rFonts w:ascii="黑体" w:hAnsi="黑体" w:eastAsia="黑体"/>
        </w:rPr>
        <w:t>irst degree lateral root</w:t>
      </w:r>
    </w:p>
    <w:p w14:paraId="1FE699A1">
      <w:pPr>
        <w:pStyle w:val="56"/>
        <w:ind w:firstLine="420"/>
      </w:pPr>
      <w:r>
        <w:rPr>
          <w:rFonts w:hint="eastAsia"/>
        </w:rPr>
        <w:t>直接从主根长出的侧根。</w:t>
      </w:r>
    </w:p>
    <w:p w14:paraId="2FA9FA50">
      <w:pPr>
        <w:pStyle w:val="104"/>
        <w:spacing w:before="312" w:after="312"/>
      </w:pPr>
      <w:bookmarkStart w:id="104" w:name="_Toc163400286"/>
      <w:bookmarkStart w:id="105" w:name="_Toc162359934"/>
      <w:bookmarkStart w:id="106" w:name="_Toc162988149"/>
      <w:bookmarkStart w:id="107" w:name="_Toc161955334"/>
      <w:bookmarkStart w:id="108" w:name="_Toc161931378"/>
      <w:bookmarkStart w:id="109" w:name="_Toc161840112"/>
      <w:bookmarkStart w:id="110" w:name="_Toc161960937"/>
      <w:bookmarkStart w:id="111" w:name="_Toc161789915"/>
      <w:r>
        <w:rPr>
          <w:rFonts w:hint="eastAsia"/>
        </w:rPr>
        <w:t>抽样检测</w:t>
      </w:r>
      <w:bookmarkEnd w:id="104"/>
      <w:bookmarkEnd w:id="105"/>
      <w:bookmarkEnd w:id="106"/>
      <w:bookmarkEnd w:id="107"/>
      <w:bookmarkEnd w:id="108"/>
      <w:bookmarkEnd w:id="109"/>
      <w:bookmarkEnd w:id="110"/>
      <w:bookmarkEnd w:id="111"/>
    </w:p>
    <w:p w14:paraId="05BA2497">
      <w:pPr>
        <w:pStyle w:val="105"/>
        <w:spacing w:before="156" w:after="156"/>
      </w:pPr>
      <w:r>
        <w:rPr>
          <w:rFonts w:hint="eastAsia"/>
        </w:rPr>
        <w:t>抽样方法</w:t>
      </w:r>
    </w:p>
    <w:p w14:paraId="188996AC">
      <w:pPr>
        <w:pStyle w:val="56"/>
        <w:ind w:firstLine="420"/>
        <w:jc w:val="left"/>
      </w:pPr>
      <w:r>
        <w:rPr>
          <w:rFonts w:hint="eastAsia"/>
        </w:rPr>
        <w:t>对扎成捆或包装成形的苗木，本着有代表性原则随机抽取包装，再在每个包装中随机抽取样苗作为检测样本。</w:t>
      </w:r>
    </w:p>
    <w:p w14:paraId="151B68B4">
      <w:pPr>
        <w:pStyle w:val="105"/>
        <w:spacing w:before="156" w:after="156"/>
      </w:pPr>
      <w:r>
        <w:rPr>
          <w:rFonts w:hint="eastAsia"/>
        </w:rPr>
        <w:t>抽样数量</w:t>
      </w:r>
    </w:p>
    <w:p w14:paraId="62195199">
      <w:pPr>
        <w:pStyle w:val="65"/>
        <w:spacing w:before="156" w:after="156"/>
      </w:pPr>
      <w:r>
        <w:rPr>
          <w:rFonts w:hint="eastAsia"/>
        </w:rPr>
        <w:t>初始抽样数量</w:t>
      </w:r>
    </w:p>
    <w:p w14:paraId="27999C93">
      <w:pPr>
        <w:pStyle w:val="56"/>
        <w:ind w:firstLine="420"/>
      </w:pPr>
      <w:r>
        <w:rPr>
          <w:rFonts w:hint="eastAsia"/>
        </w:rPr>
        <w:t>按照DB51/T 705中4.2.1</w:t>
      </w:r>
      <w:r>
        <w:rPr>
          <w:rFonts w:hint="eastAsia"/>
          <w:lang w:val="en-US" w:eastAsia="zh-CN"/>
        </w:rPr>
        <w:t>规定</w:t>
      </w:r>
      <w:r>
        <w:rPr>
          <w:rFonts w:hint="eastAsia"/>
        </w:rPr>
        <w:t>执行。</w:t>
      </w:r>
    </w:p>
    <w:p w14:paraId="772BFBB0">
      <w:pPr>
        <w:pStyle w:val="65"/>
        <w:spacing w:before="156" w:after="156"/>
      </w:pPr>
      <w:r>
        <w:rPr>
          <w:rFonts w:hint="eastAsia"/>
        </w:rPr>
        <w:t>精度与补充抽样</w:t>
      </w:r>
    </w:p>
    <w:p w14:paraId="1DF30690">
      <w:pPr>
        <w:pStyle w:val="56"/>
        <w:ind w:firstLine="420"/>
      </w:pPr>
      <w:r>
        <w:rPr>
          <w:rFonts w:hint="eastAsia"/>
        </w:rPr>
        <w:t>按照DB51/T 705中4.2.2</w:t>
      </w:r>
      <w:r>
        <w:rPr>
          <w:rFonts w:hint="eastAsia"/>
          <w:lang w:val="en-US" w:eastAsia="zh-CN"/>
        </w:rPr>
        <w:t>规定</w:t>
      </w:r>
      <w:r>
        <w:rPr>
          <w:rFonts w:hint="eastAsia"/>
        </w:rPr>
        <w:t>执行。</w:t>
      </w:r>
    </w:p>
    <w:p w14:paraId="2BB608C5">
      <w:pPr>
        <w:pStyle w:val="105"/>
        <w:spacing w:before="156" w:after="156"/>
      </w:pPr>
      <w:r>
        <w:rPr>
          <w:rFonts w:hint="eastAsia"/>
        </w:rPr>
        <w:t>检测要求</w:t>
      </w:r>
    </w:p>
    <w:p w14:paraId="256D5A81">
      <w:pPr>
        <w:pStyle w:val="65"/>
        <w:spacing w:before="156" w:after="156"/>
      </w:pPr>
      <w:r>
        <w:rPr>
          <w:rFonts w:hint="eastAsia"/>
        </w:rPr>
        <w:t>量具与精度</w:t>
      </w:r>
    </w:p>
    <w:p w14:paraId="19DB5859">
      <w:pPr>
        <w:pStyle w:val="56"/>
        <w:ind w:firstLine="420"/>
      </w:pPr>
      <w:r>
        <w:rPr>
          <w:rFonts w:hint="eastAsia"/>
        </w:rPr>
        <w:t>按照DB51/T 705中4.4.1</w:t>
      </w:r>
      <w:r>
        <w:rPr>
          <w:rFonts w:hint="eastAsia"/>
          <w:lang w:val="en-US" w:eastAsia="zh-CN"/>
        </w:rPr>
        <w:t>规定</w:t>
      </w:r>
      <w:r>
        <w:rPr>
          <w:rFonts w:hint="eastAsia"/>
        </w:rPr>
        <w:t>执行。</w:t>
      </w:r>
    </w:p>
    <w:p w14:paraId="6BE70B47">
      <w:pPr>
        <w:pStyle w:val="65"/>
        <w:spacing w:before="156" w:after="156"/>
      </w:pPr>
      <w:r>
        <w:rPr>
          <w:rFonts w:hint="eastAsia"/>
        </w:rPr>
        <w:t>检测方法</w:t>
      </w:r>
    </w:p>
    <w:p w14:paraId="7866D46C">
      <w:pPr>
        <w:pStyle w:val="94"/>
        <w:spacing w:before="156" w:after="156"/>
      </w:pPr>
      <w:r>
        <w:rPr>
          <w:rFonts w:hint="eastAsia"/>
        </w:rPr>
        <w:t>综合控制条件检测</w:t>
      </w:r>
    </w:p>
    <w:p w14:paraId="2B03E00A">
      <w:pPr>
        <w:pStyle w:val="56"/>
        <w:ind w:firstLine="420"/>
      </w:pPr>
      <w:r>
        <w:rPr>
          <w:rFonts w:hint="eastAsia"/>
        </w:rPr>
        <w:t>用感官观测苗木色泽、病虫害、枝叶生长、根系完整度、嫁接口等情况。</w:t>
      </w:r>
    </w:p>
    <w:p w14:paraId="1CB5A3FC">
      <w:pPr>
        <w:pStyle w:val="94"/>
        <w:spacing w:before="156" w:after="156"/>
      </w:pPr>
      <w:r>
        <w:rPr>
          <w:rFonts w:hint="eastAsia"/>
        </w:rPr>
        <w:t>地径检测</w:t>
      </w:r>
    </w:p>
    <w:p w14:paraId="7245A43E">
      <w:pPr>
        <w:pStyle w:val="56"/>
        <w:ind w:firstLine="420"/>
      </w:pPr>
      <w:r>
        <w:rPr>
          <w:rFonts w:hint="eastAsia"/>
        </w:rPr>
        <w:t>测量嫁接口以上正常处主干直径。</w:t>
      </w:r>
    </w:p>
    <w:p w14:paraId="2ECBAE9E">
      <w:pPr>
        <w:pStyle w:val="94"/>
        <w:spacing w:before="156" w:after="156"/>
      </w:pPr>
      <w:r>
        <w:rPr>
          <w:rFonts w:hint="eastAsia"/>
        </w:rPr>
        <w:t>苗高检测</w:t>
      </w:r>
    </w:p>
    <w:p w14:paraId="3B3069EF">
      <w:pPr>
        <w:pStyle w:val="56"/>
        <w:ind w:firstLine="420"/>
      </w:pPr>
      <w:r>
        <w:rPr>
          <w:rFonts w:hint="eastAsia"/>
        </w:rPr>
        <w:t>苗高的测量，从根部土痕处沿苗干量至顶芽基部。</w:t>
      </w:r>
    </w:p>
    <w:p w14:paraId="31DD1B34">
      <w:pPr>
        <w:pStyle w:val="94"/>
        <w:spacing w:before="156" w:after="156"/>
      </w:pPr>
      <w:r>
        <w:rPr>
          <w:rFonts w:hint="eastAsia"/>
        </w:rPr>
        <w:t>分枝数检测</w:t>
      </w:r>
    </w:p>
    <w:p w14:paraId="5766EE26">
      <w:pPr>
        <w:pStyle w:val="56"/>
        <w:ind w:firstLine="420"/>
      </w:pPr>
      <w:r>
        <w:rPr>
          <w:rFonts w:hint="eastAsia"/>
        </w:rPr>
        <w:t>计数嫁接口上方15cm以上主干抽生的、长度在15cm以上的Ⅰ级枝根数。</w:t>
      </w:r>
    </w:p>
    <w:p w14:paraId="125076A7">
      <w:pPr>
        <w:pStyle w:val="94"/>
        <w:spacing w:before="156" w:after="156"/>
      </w:pPr>
      <w:r>
        <w:rPr>
          <w:rFonts w:hint="eastAsia"/>
        </w:rPr>
        <w:t>根系长度检测</w:t>
      </w:r>
    </w:p>
    <w:p w14:paraId="66BF52DA">
      <w:pPr>
        <w:pStyle w:val="56"/>
        <w:ind w:firstLine="420"/>
      </w:pPr>
      <w:r>
        <w:rPr>
          <w:rFonts w:hint="eastAsia"/>
        </w:rPr>
        <w:t>根系长度按主根长度计，主根不明显则以最长Ⅰ级侧根根系计。从根部土痕处量至根端。</w:t>
      </w:r>
    </w:p>
    <w:p w14:paraId="22B69D3C">
      <w:pPr>
        <w:pStyle w:val="104"/>
        <w:spacing w:before="312" w:after="312"/>
      </w:pPr>
      <w:bookmarkStart w:id="112" w:name="_Toc161840113"/>
      <w:bookmarkStart w:id="113" w:name="_Toc163400287"/>
      <w:bookmarkStart w:id="114" w:name="_Toc161960938"/>
      <w:bookmarkStart w:id="115" w:name="_Toc161931379"/>
      <w:bookmarkStart w:id="116" w:name="_Toc161789916"/>
      <w:bookmarkStart w:id="117" w:name="_Toc161955335"/>
      <w:bookmarkStart w:id="118" w:name="_Toc162359935"/>
      <w:bookmarkStart w:id="119" w:name="_Toc162988150"/>
      <w:r>
        <w:rPr>
          <w:rFonts w:hint="eastAsia"/>
        </w:rPr>
        <w:t>单株质量分级</w:t>
      </w:r>
      <w:bookmarkEnd w:id="112"/>
      <w:bookmarkEnd w:id="113"/>
      <w:bookmarkEnd w:id="114"/>
      <w:bookmarkEnd w:id="115"/>
      <w:bookmarkEnd w:id="116"/>
      <w:bookmarkEnd w:id="117"/>
      <w:bookmarkEnd w:id="118"/>
      <w:bookmarkEnd w:id="119"/>
    </w:p>
    <w:p w14:paraId="30BDBC34">
      <w:pPr>
        <w:pStyle w:val="162"/>
      </w:pPr>
      <w:r>
        <w:rPr>
          <w:rFonts w:hint="eastAsia"/>
        </w:rPr>
        <w:t xml:space="preserve">对半年生或一年生的每株苗木数据进行记录，并逐株进行质量判断分级。 </w:t>
      </w:r>
    </w:p>
    <w:p w14:paraId="3D0651FB">
      <w:pPr>
        <w:pStyle w:val="162"/>
      </w:pPr>
      <w:r>
        <w:rPr>
          <w:rFonts w:hint="eastAsia"/>
        </w:rPr>
        <w:t>合格苗应当同时具备以下综合控制条件：</w:t>
      </w:r>
    </w:p>
    <w:p w14:paraId="3BF70C10">
      <w:pPr>
        <w:pStyle w:val="174"/>
      </w:pPr>
      <w:r>
        <w:rPr>
          <w:rFonts w:hint="eastAsia"/>
        </w:rPr>
        <w:t>无严重病虫害，尤其应无检疫性有害生物；</w:t>
      </w:r>
    </w:p>
    <w:p w14:paraId="424092BC">
      <w:pPr>
        <w:pStyle w:val="174"/>
      </w:pPr>
      <w:r>
        <w:rPr>
          <w:rFonts w:hint="eastAsia"/>
        </w:rPr>
        <w:t>植株色泽正常；</w:t>
      </w:r>
    </w:p>
    <w:p w14:paraId="37BD694B">
      <w:pPr>
        <w:pStyle w:val="174"/>
      </w:pPr>
      <w:r>
        <w:rPr>
          <w:rFonts w:hint="eastAsia"/>
        </w:rPr>
        <w:t>根系完整；</w:t>
      </w:r>
    </w:p>
    <w:p w14:paraId="5CFCB047">
      <w:pPr>
        <w:pStyle w:val="174"/>
      </w:pPr>
      <w:r>
        <w:rPr>
          <w:rFonts w:hint="eastAsia"/>
        </w:rPr>
        <w:t>嫁接口愈合良好；</w:t>
      </w:r>
    </w:p>
    <w:p w14:paraId="4CD3390F">
      <w:pPr>
        <w:pStyle w:val="174"/>
      </w:pPr>
      <w:r>
        <w:rPr>
          <w:rFonts w:hint="eastAsia"/>
        </w:rPr>
        <w:t>充分木质化；</w:t>
      </w:r>
    </w:p>
    <w:p w14:paraId="039ABB89">
      <w:pPr>
        <w:pStyle w:val="174"/>
      </w:pPr>
      <w:r>
        <w:rPr>
          <w:rFonts w:hint="eastAsia"/>
        </w:rPr>
        <w:t>枝叶健全，无影响正常生长的机械损伤。</w:t>
      </w:r>
    </w:p>
    <w:p w14:paraId="3C1A5168">
      <w:pPr>
        <w:pStyle w:val="162"/>
      </w:pPr>
      <w:r>
        <w:rPr>
          <w:rFonts w:hint="eastAsia"/>
        </w:rPr>
        <w:t>综合控制条件不符合5.2，或主根长度或Ⅰ级侧根数不到表1要求的为不合格苗木。</w:t>
      </w:r>
    </w:p>
    <w:p w14:paraId="1C2C625E">
      <w:pPr>
        <w:pStyle w:val="162"/>
      </w:pPr>
      <w:r>
        <w:rPr>
          <w:rFonts w:hint="eastAsia"/>
        </w:rPr>
        <w:t>苗木以综合控制条件、地径和苗高来确定其质量等级。</w:t>
      </w:r>
    </w:p>
    <w:p w14:paraId="0C0B4610">
      <w:pPr>
        <w:pStyle w:val="162"/>
      </w:pPr>
      <w:r>
        <w:rPr>
          <w:rFonts w:hint="eastAsia"/>
        </w:rPr>
        <w:t>合格苗分级时，按照</w:t>
      </w:r>
      <w:r>
        <w:rPr>
          <w:rFonts w:hint="eastAsia"/>
          <w:lang w:eastAsia="zh-CN"/>
        </w:rPr>
        <w:t>“</w:t>
      </w:r>
      <w:r>
        <w:rPr>
          <w:rFonts w:hint="eastAsia"/>
        </w:rPr>
        <w:t>就低原则</w:t>
      </w:r>
      <w:r>
        <w:rPr>
          <w:rFonts w:hint="eastAsia"/>
          <w:lang w:eastAsia="zh-CN"/>
        </w:rPr>
        <w:t>”，</w:t>
      </w:r>
      <w:r>
        <w:rPr>
          <w:rFonts w:hint="eastAsia"/>
          <w:lang w:val="en-US" w:eastAsia="zh-CN"/>
        </w:rPr>
        <w:t>依</w:t>
      </w:r>
      <w:r>
        <w:rPr>
          <w:rFonts w:hint="eastAsia"/>
        </w:rPr>
        <w:t>据指标中最低</w:t>
      </w:r>
      <w:r>
        <w:rPr>
          <w:rFonts w:hint="eastAsia"/>
          <w:lang w:val="en-US" w:eastAsia="zh-CN"/>
        </w:rPr>
        <w:t>达标</w:t>
      </w:r>
      <w:r>
        <w:rPr>
          <w:rFonts w:hint="eastAsia"/>
        </w:rPr>
        <w:t>指标确定苗木等级。</w:t>
      </w:r>
    </w:p>
    <w:p w14:paraId="161581C1">
      <w:pPr>
        <w:pStyle w:val="162"/>
      </w:pPr>
      <w:r>
        <w:rPr>
          <w:rFonts w:hint="eastAsia"/>
        </w:rPr>
        <w:t>达不到Ⅲ级苗标准的为不合格苗木。</w:t>
      </w:r>
    </w:p>
    <w:p w14:paraId="41F2F91B">
      <w:pPr>
        <w:pStyle w:val="112"/>
        <w:spacing w:before="156" w:after="156"/>
      </w:pPr>
      <w:r>
        <w:rPr>
          <w:rFonts w:hint="eastAsia"/>
        </w:rPr>
        <w:t>枳壳嫁接苗分级要求</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1758"/>
        <w:gridCol w:w="1867"/>
        <w:gridCol w:w="1867"/>
        <w:gridCol w:w="1867"/>
      </w:tblGrid>
      <w:tr w14:paraId="53CC78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vMerge w:val="restart"/>
            <w:tcBorders>
              <w:top w:val="single" w:color="auto" w:sz="8" w:space="0"/>
            </w:tcBorders>
            <w:vAlign w:val="center"/>
          </w:tcPr>
          <w:p w14:paraId="0B32AD55">
            <w:pPr>
              <w:pStyle w:val="178"/>
            </w:pPr>
            <w:r>
              <w:rPr>
                <w:rFonts w:hint="eastAsia"/>
              </w:rPr>
              <w:t>分级指标</w:t>
            </w:r>
          </w:p>
        </w:tc>
        <w:tc>
          <w:tcPr>
            <w:tcW w:w="1758" w:type="dxa"/>
            <w:vMerge w:val="restart"/>
            <w:tcBorders>
              <w:top w:val="single" w:color="auto" w:sz="8" w:space="0"/>
            </w:tcBorders>
            <w:vAlign w:val="center"/>
          </w:tcPr>
          <w:p w14:paraId="7297E8B3">
            <w:pPr>
              <w:pStyle w:val="178"/>
            </w:pPr>
            <w:r>
              <w:rPr>
                <w:rFonts w:hint="eastAsia"/>
                <w:color w:val="000000" w:themeColor="text1"/>
              </w:rPr>
              <w:t>砧木</w:t>
            </w:r>
          </w:p>
        </w:tc>
        <w:tc>
          <w:tcPr>
            <w:tcW w:w="5601" w:type="dxa"/>
            <w:gridSpan w:val="3"/>
            <w:tcBorders>
              <w:top w:val="single" w:color="auto" w:sz="8" w:space="0"/>
              <w:bottom w:val="single" w:color="auto" w:sz="8" w:space="0"/>
            </w:tcBorders>
            <w:vAlign w:val="center"/>
          </w:tcPr>
          <w:p w14:paraId="21CE9A29">
            <w:pPr>
              <w:pStyle w:val="178"/>
            </w:pPr>
            <w:r>
              <w:rPr>
                <w:rFonts w:hint="eastAsia"/>
                <w:color w:val="000000" w:themeColor="text1"/>
              </w:rPr>
              <w:t>分级要求（苗龄型1-0）</w:t>
            </w:r>
          </w:p>
        </w:tc>
      </w:tr>
      <w:tr w14:paraId="28A777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tcPr>
          <w:p w14:paraId="4D141B8D">
            <w:pPr>
              <w:pStyle w:val="178"/>
            </w:pPr>
          </w:p>
        </w:tc>
        <w:tc>
          <w:tcPr>
            <w:tcW w:w="1758" w:type="dxa"/>
            <w:vMerge w:val="continue"/>
            <w:vAlign w:val="center"/>
          </w:tcPr>
          <w:p w14:paraId="06D246BD">
            <w:pPr>
              <w:pStyle w:val="178"/>
            </w:pPr>
          </w:p>
        </w:tc>
        <w:tc>
          <w:tcPr>
            <w:tcW w:w="1867" w:type="dxa"/>
            <w:tcBorders>
              <w:top w:val="single" w:color="auto" w:sz="8" w:space="0"/>
            </w:tcBorders>
            <w:vAlign w:val="center"/>
          </w:tcPr>
          <w:p w14:paraId="460FD010">
            <w:pPr>
              <w:pStyle w:val="178"/>
            </w:pPr>
            <w:r>
              <w:rPr>
                <w:rFonts w:hint="eastAsia" w:hAnsi="宋体" w:cs="宋体"/>
                <w:color w:val="000000"/>
                <w:sz w:val="20"/>
              </w:rPr>
              <w:t>Ⅰ</w:t>
            </w:r>
            <w:r>
              <w:rPr>
                <w:rFonts w:hint="eastAsia"/>
                <w:color w:val="000000" w:themeColor="text1"/>
              </w:rPr>
              <w:t>级苗木</w:t>
            </w:r>
          </w:p>
        </w:tc>
        <w:tc>
          <w:tcPr>
            <w:tcW w:w="1867" w:type="dxa"/>
            <w:tcBorders>
              <w:top w:val="single" w:color="auto" w:sz="8" w:space="0"/>
            </w:tcBorders>
            <w:vAlign w:val="center"/>
          </w:tcPr>
          <w:p w14:paraId="2232EB2A">
            <w:pPr>
              <w:pStyle w:val="178"/>
            </w:pPr>
            <w:r>
              <w:rPr>
                <w:rFonts w:hint="eastAsia"/>
                <w:color w:val="000000" w:themeColor="text1"/>
              </w:rPr>
              <w:t>Ⅱ级苗木</w:t>
            </w:r>
          </w:p>
        </w:tc>
        <w:tc>
          <w:tcPr>
            <w:tcW w:w="1867" w:type="dxa"/>
            <w:tcBorders>
              <w:top w:val="single" w:color="auto" w:sz="8" w:space="0"/>
            </w:tcBorders>
            <w:vAlign w:val="center"/>
          </w:tcPr>
          <w:p w14:paraId="671BC78B">
            <w:pPr>
              <w:pStyle w:val="178"/>
            </w:pPr>
            <w:r>
              <w:rPr>
                <w:rFonts w:hint="eastAsia"/>
              </w:rPr>
              <w:t>Ⅲ</w:t>
            </w:r>
            <w:r>
              <w:rPr>
                <w:rFonts w:hint="eastAsia"/>
                <w:color w:val="000000" w:themeColor="text1"/>
              </w:rPr>
              <w:t>级苗木</w:t>
            </w:r>
          </w:p>
        </w:tc>
      </w:tr>
      <w:tr w14:paraId="04547E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Pr>
          <w:p w14:paraId="2A639F54">
            <w:pPr>
              <w:pStyle w:val="178"/>
            </w:pPr>
            <w:r>
              <w:rPr>
                <w:rFonts w:hint="eastAsia"/>
              </w:rPr>
              <w:t>地径（cm）</w:t>
            </w:r>
          </w:p>
        </w:tc>
        <w:tc>
          <w:tcPr>
            <w:tcW w:w="1758" w:type="dxa"/>
            <w:vMerge w:val="restart"/>
            <w:vAlign w:val="center"/>
          </w:tcPr>
          <w:p w14:paraId="18F42D9C">
            <w:pPr>
              <w:pStyle w:val="178"/>
            </w:pPr>
            <w:r>
              <w:rPr>
                <w:rFonts w:hint="eastAsia"/>
                <w:color w:val="000000" w:themeColor="text1"/>
              </w:rPr>
              <w:t>枳砧</w:t>
            </w:r>
          </w:p>
        </w:tc>
        <w:tc>
          <w:tcPr>
            <w:tcW w:w="1867" w:type="dxa"/>
            <w:vAlign w:val="center"/>
          </w:tcPr>
          <w:p w14:paraId="5ED5C948">
            <w:pPr>
              <w:pStyle w:val="178"/>
            </w:pPr>
            <w:r>
              <w:rPr>
                <w:rFonts w:hint="eastAsia"/>
              </w:rPr>
              <w:t>地径≥0</w:t>
            </w:r>
            <w:r>
              <w:t>.8</w:t>
            </w:r>
            <w:r>
              <w:rPr>
                <w:rFonts w:hint="eastAsia"/>
              </w:rPr>
              <w:t>0</w:t>
            </w:r>
          </w:p>
        </w:tc>
        <w:tc>
          <w:tcPr>
            <w:tcW w:w="1867" w:type="dxa"/>
            <w:vAlign w:val="center"/>
          </w:tcPr>
          <w:p w14:paraId="67A96163">
            <w:pPr>
              <w:pStyle w:val="178"/>
            </w:pPr>
            <w:r>
              <w:rPr>
                <w:rFonts w:hint="eastAsia"/>
              </w:rPr>
              <w:t>0</w:t>
            </w:r>
            <w:r>
              <w:t>.6</w:t>
            </w:r>
            <w:r>
              <w:rPr>
                <w:rFonts w:hint="eastAsia"/>
              </w:rPr>
              <w:t>0≤地径＜0</w:t>
            </w:r>
            <w:r>
              <w:t>.8</w:t>
            </w:r>
            <w:r>
              <w:rPr>
                <w:rFonts w:hint="eastAsia"/>
              </w:rPr>
              <w:t>0</w:t>
            </w:r>
          </w:p>
        </w:tc>
        <w:tc>
          <w:tcPr>
            <w:tcW w:w="1867" w:type="dxa"/>
            <w:vAlign w:val="center"/>
          </w:tcPr>
          <w:p w14:paraId="69E6494F">
            <w:pPr>
              <w:pStyle w:val="178"/>
            </w:pPr>
            <w:r>
              <w:rPr>
                <w:rFonts w:hint="eastAsia"/>
              </w:rPr>
              <w:t>0</w:t>
            </w:r>
            <w:r>
              <w:t>.5</w:t>
            </w:r>
            <w:r>
              <w:rPr>
                <w:rFonts w:hint="eastAsia"/>
              </w:rPr>
              <w:t>0≤地径＜0</w:t>
            </w:r>
            <w:r>
              <w:t>.6</w:t>
            </w:r>
            <w:r>
              <w:rPr>
                <w:rFonts w:hint="eastAsia"/>
              </w:rPr>
              <w:t>0</w:t>
            </w:r>
          </w:p>
        </w:tc>
      </w:tr>
      <w:tr w14:paraId="5447A2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Pr>
          <w:p w14:paraId="67B669F2">
            <w:pPr>
              <w:pStyle w:val="178"/>
            </w:pPr>
            <w:r>
              <w:rPr>
                <w:rFonts w:hint="eastAsia"/>
              </w:rPr>
              <w:t>株高（cm）</w:t>
            </w:r>
          </w:p>
        </w:tc>
        <w:tc>
          <w:tcPr>
            <w:tcW w:w="1758" w:type="dxa"/>
            <w:vMerge w:val="continue"/>
            <w:vAlign w:val="center"/>
          </w:tcPr>
          <w:p w14:paraId="4AE8A749">
            <w:pPr>
              <w:pStyle w:val="178"/>
            </w:pPr>
          </w:p>
        </w:tc>
        <w:tc>
          <w:tcPr>
            <w:tcW w:w="1867" w:type="dxa"/>
            <w:vAlign w:val="center"/>
          </w:tcPr>
          <w:p w14:paraId="29C71841">
            <w:pPr>
              <w:pStyle w:val="178"/>
            </w:pPr>
            <w:r>
              <w:rPr>
                <w:rFonts w:hint="eastAsia"/>
              </w:rPr>
              <w:t>株高≥</w:t>
            </w:r>
            <w:r>
              <w:t>80</w:t>
            </w:r>
          </w:p>
        </w:tc>
        <w:tc>
          <w:tcPr>
            <w:tcW w:w="1867" w:type="dxa"/>
            <w:vAlign w:val="center"/>
          </w:tcPr>
          <w:p w14:paraId="512D50C6">
            <w:pPr>
              <w:pStyle w:val="178"/>
            </w:pPr>
            <w:r>
              <w:t>60</w:t>
            </w:r>
            <w:r>
              <w:rPr>
                <w:rFonts w:hint="eastAsia"/>
              </w:rPr>
              <w:t>≤株高＜8</w:t>
            </w:r>
            <w:r>
              <w:t>0</w:t>
            </w:r>
          </w:p>
        </w:tc>
        <w:tc>
          <w:tcPr>
            <w:tcW w:w="1867" w:type="dxa"/>
            <w:vAlign w:val="center"/>
          </w:tcPr>
          <w:p w14:paraId="3DF03331">
            <w:pPr>
              <w:pStyle w:val="178"/>
            </w:pPr>
            <w:r>
              <w:t>40</w:t>
            </w:r>
            <w:r>
              <w:rPr>
                <w:rFonts w:hint="eastAsia"/>
              </w:rPr>
              <w:t>≤株高＜6</w:t>
            </w:r>
            <w:r>
              <w:t>0</w:t>
            </w:r>
          </w:p>
        </w:tc>
      </w:tr>
      <w:tr w14:paraId="394444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Pr>
          <w:p w14:paraId="589C769E">
            <w:pPr>
              <w:pStyle w:val="178"/>
            </w:pPr>
            <w:r>
              <w:rPr>
                <w:rFonts w:hint="eastAsia"/>
              </w:rPr>
              <w:t>主茎分枝数（个）</w:t>
            </w:r>
          </w:p>
        </w:tc>
        <w:tc>
          <w:tcPr>
            <w:tcW w:w="1758" w:type="dxa"/>
            <w:vMerge w:val="continue"/>
            <w:vAlign w:val="center"/>
          </w:tcPr>
          <w:p w14:paraId="77F30FD7">
            <w:pPr>
              <w:pStyle w:val="178"/>
            </w:pPr>
          </w:p>
        </w:tc>
        <w:tc>
          <w:tcPr>
            <w:tcW w:w="1867" w:type="dxa"/>
            <w:vAlign w:val="center"/>
          </w:tcPr>
          <w:p w14:paraId="62AED720">
            <w:pPr>
              <w:pStyle w:val="178"/>
            </w:pPr>
            <w:r>
              <w:rPr>
                <w:rFonts w:hint="eastAsia"/>
              </w:rPr>
              <w:t>≥3</w:t>
            </w:r>
          </w:p>
        </w:tc>
        <w:tc>
          <w:tcPr>
            <w:tcW w:w="1867" w:type="dxa"/>
            <w:vAlign w:val="center"/>
          </w:tcPr>
          <w:p w14:paraId="264301E3">
            <w:pPr>
              <w:pStyle w:val="178"/>
            </w:pPr>
            <w:r>
              <w:rPr>
                <w:rFonts w:hint="eastAsia"/>
              </w:rPr>
              <w:t>2</w:t>
            </w:r>
          </w:p>
        </w:tc>
        <w:tc>
          <w:tcPr>
            <w:tcW w:w="1867" w:type="dxa"/>
            <w:vAlign w:val="center"/>
          </w:tcPr>
          <w:p w14:paraId="7AC4B7F9">
            <w:pPr>
              <w:pStyle w:val="178"/>
            </w:pPr>
            <w:r>
              <w:rPr>
                <w:rFonts w:hint="eastAsia"/>
              </w:rPr>
              <w:t>1</w:t>
            </w:r>
          </w:p>
        </w:tc>
      </w:tr>
      <w:tr w14:paraId="7D2F48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Pr>
          <w:p w14:paraId="32DAC1C9">
            <w:pPr>
              <w:pStyle w:val="178"/>
            </w:pPr>
            <w:r>
              <w:rPr>
                <w:rFonts w:hint="eastAsia"/>
              </w:rPr>
              <w:t>主根长度（cm）</w:t>
            </w:r>
          </w:p>
        </w:tc>
        <w:tc>
          <w:tcPr>
            <w:tcW w:w="1758" w:type="dxa"/>
            <w:vMerge w:val="continue"/>
            <w:vAlign w:val="center"/>
          </w:tcPr>
          <w:p w14:paraId="00658DE5">
            <w:pPr>
              <w:pStyle w:val="178"/>
            </w:pPr>
          </w:p>
        </w:tc>
        <w:tc>
          <w:tcPr>
            <w:tcW w:w="5601" w:type="dxa"/>
            <w:gridSpan w:val="3"/>
            <w:vAlign w:val="center"/>
          </w:tcPr>
          <w:p w14:paraId="3A65C073">
            <w:pPr>
              <w:pStyle w:val="178"/>
            </w:pPr>
            <w:r>
              <w:rPr>
                <w:rFonts w:hint="eastAsia"/>
              </w:rPr>
              <w:t>≥10</w:t>
            </w:r>
          </w:p>
        </w:tc>
      </w:tr>
      <w:tr w14:paraId="1135FE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Pr>
          <w:p w14:paraId="21843137">
            <w:pPr>
              <w:pStyle w:val="178"/>
            </w:pPr>
            <w:r>
              <w:rPr>
                <w:rFonts w:hint="eastAsia"/>
              </w:rPr>
              <w:t>≥5cmⅠ级侧根数（根）</w:t>
            </w:r>
          </w:p>
        </w:tc>
        <w:tc>
          <w:tcPr>
            <w:tcW w:w="1758" w:type="dxa"/>
            <w:vMerge w:val="continue"/>
            <w:vAlign w:val="center"/>
          </w:tcPr>
          <w:p w14:paraId="2B1E1FD8">
            <w:pPr>
              <w:pStyle w:val="178"/>
            </w:pPr>
          </w:p>
        </w:tc>
        <w:tc>
          <w:tcPr>
            <w:tcW w:w="5601" w:type="dxa"/>
            <w:gridSpan w:val="3"/>
            <w:vAlign w:val="center"/>
          </w:tcPr>
          <w:p w14:paraId="78360445">
            <w:pPr>
              <w:pStyle w:val="178"/>
            </w:pPr>
            <w:r>
              <w:rPr>
                <w:rFonts w:hint="eastAsia"/>
              </w:rPr>
              <w:t>≥3</w:t>
            </w:r>
          </w:p>
        </w:tc>
      </w:tr>
    </w:tbl>
    <w:p w14:paraId="4A98D621">
      <w:pPr>
        <w:pStyle w:val="104"/>
        <w:spacing w:before="312" w:after="312"/>
      </w:pPr>
      <w:bookmarkStart w:id="120" w:name="_Toc163400288"/>
      <w:bookmarkStart w:id="121" w:name="_Toc161960939"/>
      <w:bookmarkStart w:id="122" w:name="_Toc161789917"/>
      <w:bookmarkStart w:id="123" w:name="_Toc161955336"/>
      <w:bookmarkStart w:id="124" w:name="_Toc162359936"/>
      <w:bookmarkStart w:id="125" w:name="_Toc161840114"/>
      <w:bookmarkStart w:id="126" w:name="_Toc161931380"/>
      <w:bookmarkStart w:id="127" w:name="_Toc162988151"/>
      <w:r>
        <w:rPr>
          <w:rFonts w:hint="eastAsia"/>
        </w:rPr>
        <w:t>苗批质量分级</w:t>
      </w:r>
      <w:bookmarkEnd w:id="120"/>
      <w:bookmarkEnd w:id="121"/>
      <w:bookmarkEnd w:id="122"/>
      <w:bookmarkEnd w:id="123"/>
      <w:bookmarkEnd w:id="124"/>
      <w:bookmarkEnd w:id="125"/>
      <w:bookmarkEnd w:id="126"/>
      <w:bookmarkEnd w:id="127"/>
    </w:p>
    <w:p w14:paraId="07F3CAC7">
      <w:pPr>
        <w:pStyle w:val="105"/>
        <w:spacing w:before="156" w:after="156"/>
      </w:pPr>
      <w:r>
        <w:rPr>
          <w:rFonts w:hint="eastAsia"/>
        </w:rPr>
        <w:t>分级统计</w:t>
      </w:r>
    </w:p>
    <w:p w14:paraId="31A83BD3">
      <w:pPr>
        <w:pStyle w:val="56"/>
        <w:ind w:firstLine="420"/>
        <w:rPr>
          <w:color w:val="000000" w:themeColor="text1"/>
        </w:rPr>
      </w:pPr>
      <w:r>
        <w:rPr>
          <w:rFonts w:hint="eastAsia"/>
          <w:color w:val="000000" w:themeColor="text1"/>
        </w:rPr>
        <w:t>在完成苗木检测记录表中抽检苗木质量等级判断后，对苗木各等级数量进行统计，分别计算Ⅰ、Ⅱ、Ⅲ级苗总数占抽检样苗总数的百分率。</w:t>
      </w:r>
    </w:p>
    <w:p w14:paraId="0B37FFA8">
      <w:pPr>
        <w:pStyle w:val="105"/>
        <w:spacing w:before="156" w:after="156"/>
      </w:pPr>
      <w:r>
        <w:rPr>
          <w:rFonts w:hint="eastAsia"/>
        </w:rPr>
        <w:t>苗批质量判定</w:t>
      </w:r>
    </w:p>
    <w:p w14:paraId="3D3B0DE8">
      <w:pPr>
        <w:pStyle w:val="56"/>
        <w:ind w:firstLine="420"/>
        <w:rPr>
          <w:color w:val="000000" w:themeColor="text1"/>
        </w:rPr>
      </w:pPr>
      <w:r>
        <w:rPr>
          <w:rFonts w:hint="eastAsia"/>
          <w:color w:val="000000" w:themeColor="text1"/>
        </w:rPr>
        <w:t>合格苗（Ⅰ、Ⅱ、Ⅲ级苗）率达到95%，判定为苗批合格，Ⅰ、Ⅱ、Ⅲ级苗总数占抽样苗木总数百分比达不到95%，判定为不合格苗；合格苗批中，若Ⅰ级苗率达到95%（含95%），判定该苗批为Ⅰ级苗；若Ⅰ级苗率未达到95%（含95%），但Ⅰ、Ⅱ级苗率合计达到95%（含95%），判定该苗批为Ⅱ级苗；若Ⅰ、Ⅱ级苗率合计未达到95%（含95%），判定该苗批为Ⅲ级苗。</w:t>
      </w:r>
    </w:p>
    <w:p w14:paraId="4378007A">
      <w:pPr>
        <w:pStyle w:val="56"/>
        <w:ind w:firstLine="0" w:firstLineChars="0"/>
        <w:jc w:val="center"/>
        <w:rPr>
          <w:color w:val="000000" w:themeColor="text1"/>
        </w:rPr>
      </w:pPr>
      <w:bookmarkStart w:id="129" w:name="_GoBack"/>
      <w:bookmarkEnd w:id="129"/>
      <w:bookmarkStart w:id="128" w:name="BookMark8"/>
      <w:r>
        <w:rPr>
          <w:color w:val="000000" w:themeColor="text1"/>
          <w:lang w:bidi="bo-CN"/>
        </w:rPr>
        <w:drawing>
          <wp:inline distT="0" distB="0" distL="0" distR="0">
            <wp:extent cx="1485900" cy="317500"/>
            <wp:effectExtent l="0" t="0" r="0" b="6350"/>
            <wp:docPr id="1685470885" name="图片 1"/>
            <wp:cNvGraphicFramePr/>
            <a:graphic xmlns:a="http://schemas.openxmlformats.org/drawingml/2006/main">
              <a:graphicData uri="http://schemas.openxmlformats.org/drawingml/2006/picture">
                <pic:pic xmlns:pic="http://schemas.openxmlformats.org/drawingml/2006/picture">
                  <pic:nvPicPr>
                    <pic:cNvPr id="1685470885"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bookmarkEnd w:id="128"/>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icrosoft Himalaya">
    <w:panose1 w:val="01010100010101010101"/>
    <w:charset w:val="00"/>
    <w:family w:val="auto"/>
    <w:pitch w:val="default"/>
    <w:sig w:usb0="80000003" w:usb1="00010000" w:usb2="00000040" w:usb3="00000000" w:csb0="0000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9758A">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3892B">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23B3C">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80297">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EAE8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F30B4">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E05F1">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CDC6E">
    <w:pPr>
      <w:pStyle w:val="61"/>
    </w:pPr>
    <w:r>
      <w:fldChar w:fldCharType="begin"/>
    </w:r>
    <w:r>
      <w:instrText xml:space="preserve"> STYLEREF  标准文件_文件编号  \* MERGEFORMAT </w:instrText>
    </w:r>
    <w:r>
      <w:fldChar w:fldCharType="separate"/>
    </w:r>
    <w:r>
      <w:t>Q/LTZ0001—2025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D39A0">
    <w:pPr>
      <w:pStyle w:val="18"/>
      <w:jc w:val="right"/>
    </w:pPr>
    <w:r>
      <w:fldChar w:fldCharType="begin"/>
    </w:r>
    <w:r>
      <w:instrText xml:space="preserve"> STYLEREF  标准文件_文件编号  \* MERGEFORMAT </w:instrText>
    </w:r>
    <w:r>
      <w:fldChar w:fldCharType="separate"/>
    </w:r>
    <w:r>
      <w:t>Q/LTZ0001—2025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trackedChange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mFjZjBhYmY3MzA3NmNkYTQ3NjI4MTE0Y2I3ZWRjNjgifQ=="/>
  </w:docVars>
  <w:rsids>
    <w:rsidRoot w:val="00096092"/>
    <w:rsid w:val="0000040A"/>
    <w:rsid w:val="00000A94"/>
    <w:rsid w:val="00001972"/>
    <w:rsid w:val="00001D9A"/>
    <w:rsid w:val="0000380F"/>
    <w:rsid w:val="00007B3A"/>
    <w:rsid w:val="000107E0"/>
    <w:rsid w:val="0001099D"/>
    <w:rsid w:val="00011FDE"/>
    <w:rsid w:val="00012FFD"/>
    <w:rsid w:val="00014162"/>
    <w:rsid w:val="00014340"/>
    <w:rsid w:val="00016A9C"/>
    <w:rsid w:val="00021E93"/>
    <w:rsid w:val="00022184"/>
    <w:rsid w:val="00022688"/>
    <w:rsid w:val="00022762"/>
    <w:rsid w:val="000238E0"/>
    <w:rsid w:val="000249DB"/>
    <w:rsid w:val="0002595E"/>
    <w:rsid w:val="00026427"/>
    <w:rsid w:val="000303C3"/>
    <w:rsid w:val="00030F5C"/>
    <w:rsid w:val="000331D3"/>
    <w:rsid w:val="000346A5"/>
    <w:rsid w:val="000359C3"/>
    <w:rsid w:val="00035A7D"/>
    <w:rsid w:val="000365ED"/>
    <w:rsid w:val="0004249A"/>
    <w:rsid w:val="00043282"/>
    <w:rsid w:val="00044286"/>
    <w:rsid w:val="00047F28"/>
    <w:rsid w:val="000503AA"/>
    <w:rsid w:val="000506A1"/>
    <w:rsid w:val="000515DD"/>
    <w:rsid w:val="0005265A"/>
    <w:rsid w:val="00052A0E"/>
    <w:rsid w:val="000539DD"/>
    <w:rsid w:val="00053BD3"/>
    <w:rsid w:val="000556ED"/>
    <w:rsid w:val="00055FE2"/>
    <w:rsid w:val="0005616F"/>
    <w:rsid w:val="00056954"/>
    <w:rsid w:val="00060C2E"/>
    <w:rsid w:val="00061033"/>
    <w:rsid w:val="000619E9"/>
    <w:rsid w:val="000622D4"/>
    <w:rsid w:val="0006357D"/>
    <w:rsid w:val="00067F1E"/>
    <w:rsid w:val="00071CC0"/>
    <w:rsid w:val="00073C8C"/>
    <w:rsid w:val="0007746B"/>
    <w:rsid w:val="00077B64"/>
    <w:rsid w:val="00080A1C"/>
    <w:rsid w:val="00082317"/>
    <w:rsid w:val="00083D2C"/>
    <w:rsid w:val="00086AA1"/>
    <w:rsid w:val="00087A77"/>
    <w:rsid w:val="00090CA6"/>
    <w:rsid w:val="00092B8A"/>
    <w:rsid w:val="00092FB0"/>
    <w:rsid w:val="000934C5"/>
    <w:rsid w:val="00093D25"/>
    <w:rsid w:val="00093DAB"/>
    <w:rsid w:val="00094D73"/>
    <w:rsid w:val="00096092"/>
    <w:rsid w:val="00096D63"/>
    <w:rsid w:val="000A0B60"/>
    <w:rsid w:val="000A0EB8"/>
    <w:rsid w:val="000A19FC"/>
    <w:rsid w:val="000A28FA"/>
    <w:rsid w:val="000A296B"/>
    <w:rsid w:val="000A7311"/>
    <w:rsid w:val="000B060F"/>
    <w:rsid w:val="000B14FA"/>
    <w:rsid w:val="000B1592"/>
    <w:rsid w:val="000B1FF2"/>
    <w:rsid w:val="000B303D"/>
    <w:rsid w:val="000B3CDA"/>
    <w:rsid w:val="000B6A0B"/>
    <w:rsid w:val="000C0F6C"/>
    <w:rsid w:val="000C11DB"/>
    <w:rsid w:val="000C1492"/>
    <w:rsid w:val="000C2B33"/>
    <w:rsid w:val="000C2FBD"/>
    <w:rsid w:val="000C4B41"/>
    <w:rsid w:val="000C57D6"/>
    <w:rsid w:val="000C6362"/>
    <w:rsid w:val="000C7666"/>
    <w:rsid w:val="000D0A9C"/>
    <w:rsid w:val="000D12A0"/>
    <w:rsid w:val="000D1795"/>
    <w:rsid w:val="000D329A"/>
    <w:rsid w:val="000D4B9C"/>
    <w:rsid w:val="000D4EB6"/>
    <w:rsid w:val="000D753B"/>
    <w:rsid w:val="000D7CE0"/>
    <w:rsid w:val="000E1063"/>
    <w:rsid w:val="000E4C9E"/>
    <w:rsid w:val="000E589B"/>
    <w:rsid w:val="000E6FD7"/>
    <w:rsid w:val="000F06E1"/>
    <w:rsid w:val="000F0E3C"/>
    <w:rsid w:val="000F19D5"/>
    <w:rsid w:val="000F4AEA"/>
    <w:rsid w:val="000F67E9"/>
    <w:rsid w:val="00104926"/>
    <w:rsid w:val="001075CF"/>
    <w:rsid w:val="001105DC"/>
    <w:rsid w:val="0011139A"/>
    <w:rsid w:val="00113B1E"/>
    <w:rsid w:val="0011711C"/>
    <w:rsid w:val="001178F7"/>
    <w:rsid w:val="00124E4F"/>
    <w:rsid w:val="001260B7"/>
    <w:rsid w:val="001265CB"/>
    <w:rsid w:val="001321C6"/>
    <w:rsid w:val="001325C4"/>
    <w:rsid w:val="00133010"/>
    <w:rsid w:val="001338EE"/>
    <w:rsid w:val="00133A9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043"/>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6DFD"/>
    <w:rsid w:val="001852C9"/>
    <w:rsid w:val="00190087"/>
    <w:rsid w:val="001913C4"/>
    <w:rsid w:val="0019348F"/>
    <w:rsid w:val="00193A07"/>
    <w:rsid w:val="00194C95"/>
    <w:rsid w:val="00195C34"/>
    <w:rsid w:val="00196EF5"/>
    <w:rsid w:val="001A07BC"/>
    <w:rsid w:val="001A1A53"/>
    <w:rsid w:val="001A234A"/>
    <w:rsid w:val="001A4CF3"/>
    <w:rsid w:val="001B06E8"/>
    <w:rsid w:val="001B71D0"/>
    <w:rsid w:val="001B71EE"/>
    <w:rsid w:val="001C04A8"/>
    <w:rsid w:val="001C18EA"/>
    <w:rsid w:val="001C2C03"/>
    <w:rsid w:val="001C42F7"/>
    <w:rsid w:val="001C49E5"/>
    <w:rsid w:val="001C680C"/>
    <w:rsid w:val="001C7FEA"/>
    <w:rsid w:val="001D0499"/>
    <w:rsid w:val="001D0BBE"/>
    <w:rsid w:val="001D0ED4"/>
    <w:rsid w:val="001D212F"/>
    <w:rsid w:val="001D29D7"/>
    <w:rsid w:val="001D2DE7"/>
    <w:rsid w:val="001D411C"/>
    <w:rsid w:val="001D7F63"/>
    <w:rsid w:val="001E1B6A"/>
    <w:rsid w:val="001E2484"/>
    <w:rsid w:val="001E314E"/>
    <w:rsid w:val="001E3CC4"/>
    <w:rsid w:val="001E4882"/>
    <w:rsid w:val="001E68A1"/>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881"/>
    <w:rsid w:val="00207EFB"/>
    <w:rsid w:val="00210B15"/>
    <w:rsid w:val="002142EA"/>
    <w:rsid w:val="002204BB"/>
    <w:rsid w:val="00220B2A"/>
    <w:rsid w:val="00221325"/>
    <w:rsid w:val="00221B79"/>
    <w:rsid w:val="00221C6B"/>
    <w:rsid w:val="00224478"/>
    <w:rsid w:val="0022485E"/>
    <w:rsid w:val="002253A1"/>
    <w:rsid w:val="00225CF8"/>
    <w:rsid w:val="0022794E"/>
    <w:rsid w:val="00233D64"/>
    <w:rsid w:val="0023482A"/>
    <w:rsid w:val="002359CB"/>
    <w:rsid w:val="00243540"/>
    <w:rsid w:val="0024497B"/>
    <w:rsid w:val="0024515B"/>
    <w:rsid w:val="00246021"/>
    <w:rsid w:val="0024666E"/>
    <w:rsid w:val="00247742"/>
    <w:rsid w:val="00247F52"/>
    <w:rsid w:val="00250888"/>
    <w:rsid w:val="00250B25"/>
    <w:rsid w:val="00250BBE"/>
    <w:rsid w:val="002515C2"/>
    <w:rsid w:val="0025194F"/>
    <w:rsid w:val="0026148A"/>
    <w:rsid w:val="00261A14"/>
    <w:rsid w:val="00262696"/>
    <w:rsid w:val="00263D25"/>
    <w:rsid w:val="002643C3"/>
    <w:rsid w:val="00264A0C"/>
    <w:rsid w:val="00266EEB"/>
    <w:rsid w:val="00267EF4"/>
    <w:rsid w:val="00270CB8"/>
    <w:rsid w:val="00272B08"/>
    <w:rsid w:val="00277E6D"/>
    <w:rsid w:val="0028116C"/>
    <w:rsid w:val="00281BB8"/>
    <w:rsid w:val="00281E9E"/>
    <w:rsid w:val="00282405"/>
    <w:rsid w:val="00285170"/>
    <w:rsid w:val="00285361"/>
    <w:rsid w:val="002863AC"/>
    <w:rsid w:val="0029016D"/>
    <w:rsid w:val="00292D60"/>
    <w:rsid w:val="00293B30"/>
    <w:rsid w:val="00294D34"/>
    <w:rsid w:val="00294E3B"/>
    <w:rsid w:val="00296193"/>
    <w:rsid w:val="00296C66"/>
    <w:rsid w:val="00296EBE"/>
    <w:rsid w:val="002974E3"/>
    <w:rsid w:val="002A084B"/>
    <w:rsid w:val="002A1260"/>
    <w:rsid w:val="002A1589"/>
    <w:rsid w:val="002A1608"/>
    <w:rsid w:val="002A2431"/>
    <w:rsid w:val="002A25DC"/>
    <w:rsid w:val="002A38B7"/>
    <w:rsid w:val="002A3AAB"/>
    <w:rsid w:val="002A4CEA"/>
    <w:rsid w:val="002A5977"/>
    <w:rsid w:val="002A5A13"/>
    <w:rsid w:val="002A757F"/>
    <w:rsid w:val="002A7F44"/>
    <w:rsid w:val="002B0C40"/>
    <w:rsid w:val="002B1966"/>
    <w:rsid w:val="002B4508"/>
    <w:rsid w:val="002B5779"/>
    <w:rsid w:val="002B65E4"/>
    <w:rsid w:val="002B686C"/>
    <w:rsid w:val="002B7332"/>
    <w:rsid w:val="002B7F51"/>
    <w:rsid w:val="002C09E7"/>
    <w:rsid w:val="002C1E06"/>
    <w:rsid w:val="002C32A0"/>
    <w:rsid w:val="002C3F07"/>
    <w:rsid w:val="002C5278"/>
    <w:rsid w:val="002C7EBB"/>
    <w:rsid w:val="002D06C1"/>
    <w:rsid w:val="002D42B5"/>
    <w:rsid w:val="002D4F1A"/>
    <w:rsid w:val="002D6EC6"/>
    <w:rsid w:val="002D79AC"/>
    <w:rsid w:val="002E039D"/>
    <w:rsid w:val="002E2563"/>
    <w:rsid w:val="002E292E"/>
    <w:rsid w:val="002E4D5A"/>
    <w:rsid w:val="002E6326"/>
    <w:rsid w:val="002F30E0"/>
    <w:rsid w:val="002F35E4"/>
    <w:rsid w:val="002F3730"/>
    <w:rsid w:val="002F38E1"/>
    <w:rsid w:val="002F7AF6"/>
    <w:rsid w:val="00300E63"/>
    <w:rsid w:val="00302F5F"/>
    <w:rsid w:val="0030441D"/>
    <w:rsid w:val="00306063"/>
    <w:rsid w:val="003063C9"/>
    <w:rsid w:val="00313B85"/>
    <w:rsid w:val="00317988"/>
    <w:rsid w:val="003221B4"/>
    <w:rsid w:val="0032258D"/>
    <w:rsid w:val="00322E62"/>
    <w:rsid w:val="00324D13"/>
    <w:rsid w:val="00324EDD"/>
    <w:rsid w:val="003331E4"/>
    <w:rsid w:val="003356F0"/>
    <w:rsid w:val="00336C64"/>
    <w:rsid w:val="00337162"/>
    <w:rsid w:val="0034194F"/>
    <w:rsid w:val="00344605"/>
    <w:rsid w:val="00345247"/>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C92"/>
    <w:rsid w:val="00381815"/>
    <w:rsid w:val="003819AF"/>
    <w:rsid w:val="003820E9"/>
    <w:rsid w:val="00382DE7"/>
    <w:rsid w:val="00383415"/>
    <w:rsid w:val="00384FFC"/>
    <w:rsid w:val="0038655E"/>
    <w:rsid w:val="003872FC"/>
    <w:rsid w:val="00387ADC"/>
    <w:rsid w:val="00390020"/>
    <w:rsid w:val="003903D6"/>
    <w:rsid w:val="00390EE6"/>
    <w:rsid w:val="0039118F"/>
    <w:rsid w:val="00392AD7"/>
    <w:rsid w:val="003938D9"/>
    <w:rsid w:val="00394376"/>
    <w:rsid w:val="003943FF"/>
    <w:rsid w:val="003974EB"/>
    <w:rsid w:val="00397CC5"/>
    <w:rsid w:val="003A1582"/>
    <w:rsid w:val="003A3D02"/>
    <w:rsid w:val="003A4077"/>
    <w:rsid w:val="003B09AD"/>
    <w:rsid w:val="003B1F18"/>
    <w:rsid w:val="003B5BF0"/>
    <w:rsid w:val="003B60BF"/>
    <w:rsid w:val="003B6BE3"/>
    <w:rsid w:val="003C010C"/>
    <w:rsid w:val="003C0A6C"/>
    <w:rsid w:val="003C14F8"/>
    <w:rsid w:val="003C3F97"/>
    <w:rsid w:val="003C4E3F"/>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568"/>
    <w:rsid w:val="003F3F08"/>
    <w:rsid w:val="003F49F1"/>
    <w:rsid w:val="003F6272"/>
    <w:rsid w:val="00400E72"/>
    <w:rsid w:val="00401400"/>
    <w:rsid w:val="00404869"/>
    <w:rsid w:val="00405884"/>
    <w:rsid w:val="004058E5"/>
    <w:rsid w:val="00407D39"/>
    <w:rsid w:val="0041477A"/>
    <w:rsid w:val="004167A3"/>
    <w:rsid w:val="004229E5"/>
    <w:rsid w:val="00424D97"/>
    <w:rsid w:val="0042506F"/>
    <w:rsid w:val="00432A47"/>
    <w:rsid w:val="00432DAA"/>
    <w:rsid w:val="00434305"/>
    <w:rsid w:val="00435DF7"/>
    <w:rsid w:val="0044060D"/>
    <w:rsid w:val="0044083F"/>
    <w:rsid w:val="00441AE7"/>
    <w:rsid w:val="00445574"/>
    <w:rsid w:val="004467FB"/>
    <w:rsid w:val="00452D6B"/>
    <w:rsid w:val="00454484"/>
    <w:rsid w:val="00454CA8"/>
    <w:rsid w:val="0045517B"/>
    <w:rsid w:val="004601E7"/>
    <w:rsid w:val="00463B77"/>
    <w:rsid w:val="00463C7B"/>
    <w:rsid w:val="004644A6"/>
    <w:rsid w:val="004659BD"/>
    <w:rsid w:val="00470775"/>
    <w:rsid w:val="004746B1"/>
    <w:rsid w:val="0047583F"/>
    <w:rsid w:val="00475DE8"/>
    <w:rsid w:val="00477F89"/>
    <w:rsid w:val="00480886"/>
    <w:rsid w:val="00481C44"/>
    <w:rsid w:val="00484936"/>
    <w:rsid w:val="00485C89"/>
    <w:rsid w:val="00486BE3"/>
    <w:rsid w:val="004905E4"/>
    <w:rsid w:val="00490A89"/>
    <w:rsid w:val="00490AB4"/>
    <w:rsid w:val="00492F02"/>
    <w:rsid w:val="004939AE"/>
    <w:rsid w:val="004A1002"/>
    <w:rsid w:val="004A12DF"/>
    <w:rsid w:val="004A1BA8"/>
    <w:rsid w:val="004A4B57"/>
    <w:rsid w:val="004A63FA"/>
    <w:rsid w:val="004B0272"/>
    <w:rsid w:val="004B2701"/>
    <w:rsid w:val="004B2E1B"/>
    <w:rsid w:val="004B2EA0"/>
    <w:rsid w:val="004B349B"/>
    <w:rsid w:val="004B3AA8"/>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2870"/>
    <w:rsid w:val="004E30C5"/>
    <w:rsid w:val="004E4AA5"/>
    <w:rsid w:val="004E4AEE"/>
    <w:rsid w:val="004E59E3"/>
    <w:rsid w:val="004E67C0"/>
    <w:rsid w:val="004F2C7F"/>
    <w:rsid w:val="004F391A"/>
    <w:rsid w:val="004F3CFB"/>
    <w:rsid w:val="004F3D61"/>
    <w:rsid w:val="004F6038"/>
    <w:rsid w:val="004F6456"/>
    <w:rsid w:val="004F696E"/>
    <w:rsid w:val="004F6C71"/>
    <w:rsid w:val="00500C3E"/>
    <w:rsid w:val="00501139"/>
    <w:rsid w:val="0050363E"/>
    <w:rsid w:val="005039BC"/>
    <w:rsid w:val="005043BB"/>
    <w:rsid w:val="00504A3D"/>
    <w:rsid w:val="00504F35"/>
    <w:rsid w:val="00505767"/>
    <w:rsid w:val="005073F0"/>
    <w:rsid w:val="00510A7B"/>
    <w:rsid w:val="00512F6E"/>
    <w:rsid w:val="00513038"/>
    <w:rsid w:val="00514174"/>
    <w:rsid w:val="00516088"/>
    <w:rsid w:val="00516B0B"/>
    <w:rsid w:val="005209B9"/>
    <w:rsid w:val="005220EC"/>
    <w:rsid w:val="00523F95"/>
    <w:rsid w:val="00524D65"/>
    <w:rsid w:val="00525B16"/>
    <w:rsid w:val="00533D04"/>
    <w:rsid w:val="00534804"/>
    <w:rsid w:val="00534BDF"/>
    <w:rsid w:val="005354EA"/>
    <w:rsid w:val="0053585F"/>
    <w:rsid w:val="00535EC4"/>
    <w:rsid w:val="00535ED9"/>
    <w:rsid w:val="00536877"/>
    <w:rsid w:val="0053692B"/>
    <w:rsid w:val="00537485"/>
    <w:rsid w:val="00541853"/>
    <w:rsid w:val="00543BDA"/>
    <w:rsid w:val="005441CC"/>
    <w:rsid w:val="00544B02"/>
    <w:rsid w:val="005479DA"/>
    <w:rsid w:val="00547BCC"/>
    <w:rsid w:val="0055013B"/>
    <w:rsid w:val="00551F6F"/>
    <w:rsid w:val="00555044"/>
    <w:rsid w:val="00560391"/>
    <w:rsid w:val="005608D5"/>
    <w:rsid w:val="00560BFA"/>
    <w:rsid w:val="00561475"/>
    <w:rsid w:val="0056487B"/>
    <w:rsid w:val="00564FB9"/>
    <w:rsid w:val="00573D9E"/>
    <w:rsid w:val="005801E3"/>
    <w:rsid w:val="00581802"/>
    <w:rsid w:val="005836A8"/>
    <w:rsid w:val="0058409C"/>
    <w:rsid w:val="00584262"/>
    <w:rsid w:val="00586630"/>
    <w:rsid w:val="00587ADD"/>
    <w:rsid w:val="00590754"/>
    <w:rsid w:val="00596160"/>
    <w:rsid w:val="005966E2"/>
    <w:rsid w:val="00597007"/>
    <w:rsid w:val="00597A68"/>
    <w:rsid w:val="005A0966"/>
    <w:rsid w:val="005A11B7"/>
    <w:rsid w:val="005A1E57"/>
    <w:rsid w:val="005A260B"/>
    <w:rsid w:val="005A4A1B"/>
    <w:rsid w:val="005A7830"/>
    <w:rsid w:val="005A7FCE"/>
    <w:rsid w:val="005B0630"/>
    <w:rsid w:val="005B0F3F"/>
    <w:rsid w:val="005B2C81"/>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6C5D"/>
    <w:rsid w:val="005E7881"/>
    <w:rsid w:val="005E78E0"/>
    <w:rsid w:val="005F0D9C"/>
    <w:rsid w:val="005F284E"/>
    <w:rsid w:val="005F6A9A"/>
    <w:rsid w:val="005F755F"/>
    <w:rsid w:val="006015CE"/>
    <w:rsid w:val="00604784"/>
    <w:rsid w:val="00606419"/>
    <w:rsid w:val="00607D29"/>
    <w:rsid w:val="00612952"/>
    <w:rsid w:val="00614CC1"/>
    <w:rsid w:val="00615A9D"/>
    <w:rsid w:val="00617387"/>
    <w:rsid w:val="0062045A"/>
    <w:rsid w:val="006205D6"/>
    <w:rsid w:val="00622B95"/>
    <w:rsid w:val="006252D8"/>
    <w:rsid w:val="006259BC"/>
    <w:rsid w:val="0062636B"/>
    <w:rsid w:val="00632182"/>
    <w:rsid w:val="00632AE0"/>
    <w:rsid w:val="00633C17"/>
    <w:rsid w:val="00634D9E"/>
    <w:rsid w:val="00636E3E"/>
    <w:rsid w:val="00637393"/>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F1B"/>
    <w:rsid w:val="00672060"/>
    <w:rsid w:val="00672BFD"/>
    <w:rsid w:val="00673B9D"/>
    <w:rsid w:val="00676912"/>
    <w:rsid w:val="006770F4"/>
    <w:rsid w:val="00677A84"/>
    <w:rsid w:val="0068026D"/>
    <w:rsid w:val="00680A27"/>
    <w:rsid w:val="006816A4"/>
    <w:rsid w:val="006819B8"/>
    <w:rsid w:val="006840A6"/>
    <w:rsid w:val="006850CD"/>
    <w:rsid w:val="00685AAB"/>
    <w:rsid w:val="006955AC"/>
    <w:rsid w:val="006A07AA"/>
    <w:rsid w:val="006A2546"/>
    <w:rsid w:val="006A25E5"/>
    <w:rsid w:val="006A2B46"/>
    <w:rsid w:val="006A336D"/>
    <w:rsid w:val="006A37B9"/>
    <w:rsid w:val="006B2672"/>
    <w:rsid w:val="006B3101"/>
    <w:rsid w:val="006B54BF"/>
    <w:rsid w:val="006B5F44"/>
    <w:rsid w:val="006B5F90"/>
    <w:rsid w:val="006B62E4"/>
    <w:rsid w:val="006C1BBA"/>
    <w:rsid w:val="006C2079"/>
    <w:rsid w:val="006C5A62"/>
    <w:rsid w:val="006C5D68"/>
    <w:rsid w:val="006C6976"/>
    <w:rsid w:val="006C6DD0"/>
    <w:rsid w:val="006D0247"/>
    <w:rsid w:val="006D04EA"/>
    <w:rsid w:val="006D1218"/>
    <w:rsid w:val="006D16C4"/>
    <w:rsid w:val="006D3E96"/>
    <w:rsid w:val="006D4515"/>
    <w:rsid w:val="006D4BB1"/>
    <w:rsid w:val="006D6593"/>
    <w:rsid w:val="006F03A8"/>
    <w:rsid w:val="006F2103"/>
    <w:rsid w:val="006F2ACA"/>
    <w:rsid w:val="006F2ADC"/>
    <w:rsid w:val="006F2BFE"/>
    <w:rsid w:val="006F31E9"/>
    <w:rsid w:val="006F6284"/>
    <w:rsid w:val="007002C5"/>
    <w:rsid w:val="00701578"/>
    <w:rsid w:val="00702224"/>
    <w:rsid w:val="00704387"/>
    <w:rsid w:val="00705538"/>
    <w:rsid w:val="00706E89"/>
    <w:rsid w:val="00707669"/>
    <w:rsid w:val="00711CBA"/>
    <w:rsid w:val="00711FB5"/>
    <w:rsid w:val="00712A01"/>
    <w:rsid w:val="00714F58"/>
    <w:rsid w:val="00722FBF"/>
    <w:rsid w:val="00722FC2"/>
    <w:rsid w:val="00724E1B"/>
    <w:rsid w:val="00725949"/>
    <w:rsid w:val="00727FA2"/>
    <w:rsid w:val="007322D9"/>
    <w:rsid w:val="00732BC0"/>
    <w:rsid w:val="00732CEB"/>
    <w:rsid w:val="0073458B"/>
    <w:rsid w:val="007353C7"/>
    <w:rsid w:val="0073720F"/>
    <w:rsid w:val="00737796"/>
    <w:rsid w:val="0074165C"/>
    <w:rsid w:val="00742C35"/>
    <w:rsid w:val="007432CA"/>
    <w:rsid w:val="007439EB"/>
    <w:rsid w:val="00743CB4"/>
    <w:rsid w:val="00743F0A"/>
    <w:rsid w:val="007444E8"/>
    <w:rsid w:val="0074548E"/>
    <w:rsid w:val="00745773"/>
    <w:rsid w:val="0074674A"/>
    <w:rsid w:val="00746800"/>
    <w:rsid w:val="007501A8"/>
    <w:rsid w:val="00750D61"/>
    <w:rsid w:val="00750EE1"/>
    <w:rsid w:val="00752B4D"/>
    <w:rsid w:val="00755402"/>
    <w:rsid w:val="00756B26"/>
    <w:rsid w:val="00756EDF"/>
    <w:rsid w:val="00757BF6"/>
    <w:rsid w:val="007600E3"/>
    <w:rsid w:val="00765C43"/>
    <w:rsid w:val="00765EFB"/>
    <w:rsid w:val="00766230"/>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4D93"/>
    <w:rsid w:val="007C5309"/>
    <w:rsid w:val="007C6069"/>
    <w:rsid w:val="007C6389"/>
    <w:rsid w:val="007D06C4"/>
    <w:rsid w:val="007D0A40"/>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B5"/>
    <w:rsid w:val="008209E6"/>
    <w:rsid w:val="00823303"/>
    <w:rsid w:val="008233B2"/>
    <w:rsid w:val="00823A9F"/>
    <w:rsid w:val="00823C85"/>
    <w:rsid w:val="00824EB5"/>
    <w:rsid w:val="00825138"/>
    <w:rsid w:val="008269DD"/>
    <w:rsid w:val="00830621"/>
    <w:rsid w:val="0083348C"/>
    <w:rsid w:val="008373D3"/>
    <w:rsid w:val="00840617"/>
    <w:rsid w:val="00840F84"/>
    <w:rsid w:val="00842A47"/>
    <w:rsid w:val="00843C13"/>
    <w:rsid w:val="00843F6A"/>
    <w:rsid w:val="008454F8"/>
    <w:rsid w:val="008472EA"/>
    <w:rsid w:val="0084791D"/>
    <w:rsid w:val="0085173A"/>
    <w:rsid w:val="008603CE"/>
    <w:rsid w:val="008619DB"/>
    <w:rsid w:val="008620FC"/>
    <w:rsid w:val="008627A5"/>
    <w:rsid w:val="00863E05"/>
    <w:rsid w:val="008655C4"/>
    <w:rsid w:val="00865ACA"/>
    <w:rsid w:val="00865D28"/>
    <w:rsid w:val="00865F85"/>
    <w:rsid w:val="00867C10"/>
    <w:rsid w:val="00870439"/>
    <w:rsid w:val="00870DA1"/>
    <w:rsid w:val="008830BC"/>
    <w:rsid w:val="00883F93"/>
    <w:rsid w:val="00884DB3"/>
    <w:rsid w:val="00885A9D"/>
    <w:rsid w:val="008864F6"/>
    <w:rsid w:val="008868B3"/>
    <w:rsid w:val="0089049D"/>
    <w:rsid w:val="00891107"/>
    <w:rsid w:val="008928C9"/>
    <w:rsid w:val="008929B7"/>
    <w:rsid w:val="00892F40"/>
    <w:rsid w:val="008930CB"/>
    <w:rsid w:val="008938DC"/>
    <w:rsid w:val="00893FD1"/>
    <w:rsid w:val="00894836"/>
    <w:rsid w:val="00895172"/>
    <w:rsid w:val="00895680"/>
    <w:rsid w:val="00896DFF"/>
    <w:rsid w:val="0089762C"/>
    <w:rsid w:val="00897F71"/>
    <w:rsid w:val="008A177B"/>
    <w:rsid w:val="008A1893"/>
    <w:rsid w:val="008A296B"/>
    <w:rsid w:val="008A318A"/>
    <w:rsid w:val="008A57E6"/>
    <w:rsid w:val="008A6F81"/>
    <w:rsid w:val="008A769A"/>
    <w:rsid w:val="008B0C9C"/>
    <w:rsid w:val="008B166D"/>
    <w:rsid w:val="008B17F4"/>
    <w:rsid w:val="008B1C87"/>
    <w:rsid w:val="008B3615"/>
    <w:rsid w:val="008B3835"/>
    <w:rsid w:val="008B4AC4"/>
    <w:rsid w:val="008B50C8"/>
    <w:rsid w:val="008B5281"/>
    <w:rsid w:val="008B7E05"/>
    <w:rsid w:val="008C1797"/>
    <w:rsid w:val="008C219C"/>
    <w:rsid w:val="008C475E"/>
    <w:rsid w:val="008C619A"/>
    <w:rsid w:val="008D0CE8"/>
    <w:rsid w:val="008D2D1D"/>
    <w:rsid w:val="008D308B"/>
    <w:rsid w:val="008D453D"/>
    <w:rsid w:val="008D5244"/>
    <w:rsid w:val="008D53AD"/>
    <w:rsid w:val="008D562B"/>
    <w:rsid w:val="008D5733"/>
    <w:rsid w:val="008D622B"/>
    <w:rsid w:val="008D666C"/>
    <w:rsid w:val="008D7B54"/>
    <w:rsid w:val="008E0C9D"/>
    <w:rsid w:val="008E155C"/>
    <w:rsid w:val="008E1648"/>
    <w:rsid w:val="008E1B09"/>
    <w:rsid w:val="008E1B3E"/>
    <w:rsid w:val="008E2319"/>
    <w:rsid w:val="008E4BB6"/>
    <w:rsid w:val="008E5518"/>
    <w:rsid w:val="008E6A84"/>
    <w:rsid w:val="008F0CDC"/>
    <w:rsid w:val="008F17A3"/>
    <w:rsid w:val="008F1ED3"/>
    <w:rsid w:val="008F4C29"/>
    <w:rsid w:val="008F70BD"/>
    <w:rsid w:val="008F7466"/>
    <w:rsid w:val="008F788F"/>
    <w:rsid w:val="008F7EA2"/>
    <w:rsid w:val="00902722"/>
    <w:rsid w:val="009027BC"/>
    <w:rsid w:val="009062E6"/>
    <w:rsid w:val="00911BE5"/>
    <w:rsid w:val="00913CA9"/>
    <w:rsid w:val="009145AE"/>
    <w:rsid w:val="009146CE"/>
    <w:rsid w:val="00914BAD"/>
    <w:rsid w:val="00914CA7"/>
    <w:rsid w:val="00915C3E"/>
    <w:rsid w:val="009161A8"/>
    <w:rsid w:val="009245F5"/>
    <w:rsid w:val="009249EC"/>
    <w:rsid w:val="00924E75"/>
    <w:rsid w:val="009273B3"/>
    <w:rsid w:val="009305B5"/>
    <w:rsid w:val="009352CA"/>
    <w:rsid w:val="009429D5"/>
    <w:rsid w:val="00942BF1"/>
    <w:rsid w:val="00945180"/>
    <w:rsid w:val="00945428"/>
    <w:rsid w:val="0094607B"/>
    <w:rsid w:val="00953604"/>
    <w:rsid w:val="0095496B"/>
    <w:rsid w:val="009610DC"/>
    <w:rsid w:val="00961490"/>
    <w:rsid w:val="0096381A"/>
    <w:rsid w:val="00965E04"/>
    <w:rsid w:val="0096683E"/>
    <w:rsid w:val="009674AD"/>
    <w:rsid w:val="00970CDC"/>
    <w:rsid w:val="0097266A"/>
    <w:rsid w:val="00975727"/>
    <w:rsid w:val="00977010"/>
    <w:rsid w:val="00977D02"/>
    <w:rsid w:val="0098058B"/>
    <w:rsid w:val="009809BB"/>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1E25"/>
    <w:rsid w:val="009D47FA"/>
    <w:rsid w:val="009D4C5B"/>
    <w:rsid w:val="009D50D2"/>
    <w:rsid w:val="009D651A"/>
    <w:rsid w:val="009D6BCA"/>
    <w:rsid w:val="009E0F62"/>
    <w:rsid w:val="009E4A58"/>
    <w:rsid w:val="009E5A2D"/>
    <w:rsid w:val="009E5AB2"/>
    <w:rsid w:val="009E6219"/>
    <w:rsid w:val="009F03B3"/>
    <w:rsid w:val="009F2505"/>
    <w:rsid w:val="009F73B4"/>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8E0"/>
    <w:rsid w:val="00A3597D"/>
    <w:rsid w:val="00A36DD1"/>
    <w:rsid w:val="00A4006C"/>
    <w:rsid w:val="00A40091"/>
    <w:rsid w:val="00A4019D"/>
    <w:rsid w:val="00A4030F"/>
    <w:rsid w:val="00A41C79"/>
    <w:rsid w:val="00A41CB5"/>
    <w:rsid w:val="00A42CDF"/>
    <w:rsid w:val="00A4452E"/>
    <w:rsid w:val="00A4472C"/>
    <w:rsid w:val="00A44E69"/>
    <w:rsid w:val="00A4661E"/>
    <w:rsid w:val="00A55BD6"/>
    <w:rsid w:val="00A55D50"/>
    <w:rsid w:val="00A57142"/>
    <w:rsid w:val="00A648CD"/>
    <w:rsid w:val="00A6537A"/>
    <w:rsid w:val="00A677BA"/>
    <w:rsid w:val="00A67866"/>
    <w:rsid w:val="00A70B07"/>
    <w:rsid w:val="00A723F8"/>
    <w:rsid w:val="00A76984"/>
    <w:rsid w:val="00A77CCB"/>
    <w:rsid w:val="00A83D8D"/>
    <w:rsid w:val="00A8446B"/>
    <w:rsid w:val="00A8473F"/>
    <w:rsid w:val="00A862D6"/>
    <w:rsid w:val="00A8715E"/>
    <w:rsid w:val="00A9295B"/>
    <w:rsid w:val="00A93B09"/>
    <w:rsid w:val="00A952D7"/>
    <w:rsid w:val="00A963F7"/>
    <w:rsid w:val="00A96AD8"/>
    <w:rsid w:val="00A97C19"/>
    <w:rsid w:val="00AA052C"/>
    <w:rsid w:val="00AA1E45"/>
    <w:rsid w:val="00AA4286"/>
    <w:rsid w:val="00AA456B"/>
    <w:rsid w:val="00AA57F5"/>
    <w:rsid w:val="00AA672E"/>
    <w:rsid w:val="00AA6EC9"/>
    <w:rsid w:val="00AB324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B7A"/>
    <w:rsid w:val="00AE070A"/>
    <w:rsid w:val="00AE101C"/>
    <w:rsid w:val="00AE2A69"/>
    <w:rsid w:val="00AE369C"/>
    <w:rsid w:val="00AE37E5"/>
    <w:rsid w:val="00AE5EB4"/>
    <w:rsid w:val="00AF0C18"/>
    <w:rsid w:val="00AF47C5"/>
    <w:rsid w:val="00AF5398"/>
    <w:rsid w:val="00AF7984"/>
    <w:rsid w:val="00B020E6"/>
    <w:rsid w:val="00B049AF"/>
    <w:rsid w:val="00B07242"/>
    <w:rsid w:val="00B10534"/>
    <w:rsid w:val="00B113DB"/>
    <w:rsid w:val="00B11D8A"/>
    <w:rsid w:val="00B12981"/>
    <w:rsid w:val="00B147DD"/>
    <w:rsid w:val="00B156FD"/>
    <w:rsid w:val="00B21893"/>
    <w:rsid w:val="00B21F61"/>
    <w:rsid w:val="00B261F1"/>
    <w:rsid w:val="00B265BC"/>
    <w:rsid w:val="00B31FB1"/>
    <w:rsid w:val="00B33952"/>
    <w:rsid w:val="00B33C5E"/>
    <w:rsid w:val="00B342F4"/>
    <w:rsid w:val="00B34369"/>
    <w:rsid w:val="00B34DC2"/>
    <w:rsid w:val="00B366F3"/>
    <w:rsid w:val="00B36FC7"/>
    <w:rsid w:val="00B378E5"/>
    <w:rsid w:val="00B4346D"/>
    <w:rsid w:val="00B440F4"/>
    <w:rsid w:val="00B447A5"/>
    <w:rsid w:val="00B4654C"/>
    <w:rsid w:val="00B47293"/>
    <w:rsid w:val="00B50E50"/>
    <w:rsid w:val="00B52120"/>
    <w:rsid w:val="00B54ABC"/>
    <w:rsid w:val="00B559CB"/>
    <w:rsid w:val="00B56FBE"/>
    <w:rsid w:val="00B57E55"/>
    <w:rsid w:val="00B60ACF"/>
    <w:rsid w:val="00B62B58"/>
    <w:rsid w:val="00B65149"/>
    <w:rsid w:val="00B66567"/>
    <w:rsid w:val="00B66F52"/>
    <w:rsid w:val="00B66FE5"/>
    <w:rsid w:val="00B72880"/>
    <w:rsid w:val="00B758BF"/>
    <w:rsid w:val="00B76FB2"/>
    <w:rsid w:val="00B77EC8"/>
    <w:rsid w:val="00B827A6"/>
    <w:rsid w:val="00B831CE"/>
    <w:rsid w:val="00B86677"/>
    <w:rsid w:val="00B87131"/>
    <w:rsid w:val="00B939B1"/>
    <w:rsid w:val="00B93DD4"/>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0B8"/>
    <w:rsid w:val="00BE5B52"/>
    <w:rsid w:val="00BE7B8D"/>
    <w:rsid w:val="00BF0993"/>
    <w:rsid w:val="00BF10A9"/>
    <w:rsid w:val="00BF1703"/>
    <w:rsid w:val="00BF231C"/>
    <w:rsid w:val="00BF51E5"/>
    <w:rsid w:val="00BF74A6"/>
    <w:rsid w:val="00C013AD"/>
    <w:rsid w:val="00C04904"/>
    <w:rsid w:val="00C04C52"/>
    <w:rsid w:val="00C056B3"/>
    <w:rsid w:val="00C103E5"/>
    <w:rsid w:val="00C1144C"/>
    <w:rsid w:val="00C13319"/>
    <w:rsid w:val="00C13EE9"/>
    <w:rsid w:val="00C143A9"/>
    <w:rsid w:val="00C21540"/>
    <w:rsid w:val="00C21906"/>
    <w:rsid w:val="00C21BFA"/>
    <w:rsid w:val="00C220FE"/>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7FB8"/>
    <w:rsid w:val="00C601BC"/>
    <w:rsid w:val="00C60A3C"/>
    <w:rsid w:val="00C60E2A"/>
    <w:rsid w:val="00C6329F"/>
    <w:rsid w:val="00C63340"/>
    <w:rsid w:val="00C643F9"/>
    <w:rsid w:val="00C64E95"/>
    <w:rsid w:val="00C71372"/>
    <w:rsid w:val="00C72410"/>
    <w:rsid w:val="00C7287F"/>
    <w:rsid w:val="00C80CB8"/>
    <w:rsid w:val="00C819F8"/>
    <w:rsid w:val="00C8248C"/>
    <w:rsid w:val="00C84E33"/>
    <w:rsid w:val="00C86D6F"/>
    <w:rsid w:val="00C905FC"/>
    <w:rsid w:val="00C90954"/>
    <w:rsid w:val="00C92963"/>
    <w:rsid w:val="00C92D03"/>
    <w:rsid w:val="00C9319C"/>
    <w:rsid w:val="00C9435D"/>
    <w:rsid w:val="00C94DF2"/>
    <w:rsid w:val="00C96741"/>
    <w:rsid w:val="00CA2725"/>
    <w:rsid w:val="00CA2D1B"/>
    <w:rsid w:val="00CA375D"/>
    <w:rsid w:val="00CA3785"/>
    <w:rsid w:val="00CA39C8"/>
    <w:rsid w:val="00CA662A"/>
    <w:rsid w:val="00CA7AFD"/>
    <w:rsid w:val="00CA7C3C"/>
    <w:rsid w:val="00CB00FA"/>
    <w:rsid w:val="00CB0189"/>
    <w:rsid w:val="00CB0BA2"/>
    <w:rsid w:val="00CB172F"/>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EE7"/>
    <w:rsid w:val="00CF048A"/>
    <w:rsid w:val="00CF155A"/>
    <w:rsid w:val="00CF2947"/>
    <w:rsid w:val="00CF686F"/>
    <w:rsid w:val="00CF6E60"/>
    <w:rsid w:val="00CF71BE"/>
    <w:rsid w:val="00CF7BCA"/>
    <w:rsid w:val="00D008FD"/>
    <w:rsid w:val="00D0321C"/>
    <w:rsid w:val="00D035EC"/>
    <w:rsid w:val="00D06AB1"/>
    <w:rsid w:val="00D072ED"/>
    <w:rsid w:val="00D07A16"/>
    <w:rsid w:val="00D1067E"/>
    <w:rsid w:val="00D10F50"/>
    <w:rsid w:val="00D11272"/>
    <w:rsid w:val="00D126F5"/>
    <w:rsid w:val="00D1489E"/>
    <w:rsid w:val="00D20737"/>
    <w:rsid w:val="00D21B84"/>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A1E"/>
    <w:rsid w:val="00D51BF3"/>
    <w:rsid w:val="00D659E9"/>
    <w:rsid w:val="00D66846"/>
    <w:rsid w:val="00D675FB"/>
    <w:rsid w:val="00D71F25"/>
    <w:rsid w:val="00D72A9C"/>
    <w:rsid w:val="00D77031"/>
    <w:rsid w:val="00D84941"/>
    <w:rsid w:val="00D84FA1"/>
    <w:rsid w:val="00D851F0"/>
    <w:rsid w:val="00D86DB7"/>
    <w:rsid w:val="00D926D0"/>
    <w:rsid w:val="00D92D86"/>
    <w:rsid w:val="00D93030"/>
    <w:rsid w:val="00D93F4D"/>
    <w:rsid w:val="00D950E1"/>
    <w:rsid w:val="00D952A6"/>
    <w:rsid w:val="00D97F99"/>
    <w:rsid w:val="00DA1E08"/>
    <w:rsid w:val="00DA24F8"/>
    <w:rsid w:val="00DA28E8"/>
    <w:rsid w:val="00DA38D3"/>
    <w:rsid w:val="00DA3932"/>
    <w:rsid w:val="00DA3AFC"/>
    <w:rsid w:val="00DA3BA9"/>
    <w:rsid w:val="00DA589F"/>
    <w:rsid w:val="00DA64F8"/>
    <w:rsid w:val="00DA6C15"/>
    <w:rsid w:val="00DB0258"/>
    <w:rsid w:val="00DB38EE"/>
    <w:rsid w:val="00DB498B"/>
    <w:rsid w:val="00DB66CA"/>
    <w:rsid w:val="00DB6BCA"/>
    <w:rsid w:val="00DB73F7"/>
    <w:rsid w:val="00DC017D"/>
    <w:rsid w:val="00DC0321"/>
    <w:rsid w:val="00DC3067"/>
    <w:rsid w:val="00DC370B"/>
    <w:rsid w:val="00DC463B"/>
    <w:rsid w:val="00DC5B90"/>
    <w:rsid w:val="00DD00FF"/>
    <w:rsid w:val="00DD0619"/>
    <w:rsid w:val="00DD07FB"/>
    <w:rsid w:val="00DD25C6"/>
    <w:rsid w:val="00DD4605"/>
    <w:rsid w:val="00DD4FE5"/>
    <w:rsid w:val="00DD54B0"/>
    <w:rsid w:val="00DD57EE"/>
    <w:rsid w:val="00DD6BCC"/>
    <w:rsid w:val="00DD7AE2"/>
    <w:rsid w:val="00DE03EF"/>
    <w:rsid w:val="00DE0A4B"/>
    <w:rsid w:val="00DE2410"/>
    <w:rsid w:val="00DE2939"/>
    <w:rsid w:val="00DE598F"/>
    <w:rsid w:val="00DE6E81"/>
    <w:rsid w:val="00DE703F"/>
    <w:rsid w:val="00DE7595"/>
    <w:rsid w:val="00DF1961"/>
    <w:rsid w:val="00DF3CBA"/>
    <w:rsid w:val="00DF44DE"/>
    <w:rsid w:val="00E01138"/>
    <w:rsid w:val="00E02DFB"/>
    <w:rsid w:val="00E030F9"/>
    <w:rsid w:val="00E0311A"/>
    <w:rsid w:val="00E03138"/>
    <w:rsid w:val="00E06404"/>
    <w:rsid w:val="00E118B4"/>
    <w:rsid w:val="00E11A85"/>
    <w:rsid w:val="00E12495"/>
    <w:rsid w:val="00E15CCD"/>
    <w:rsid w:val="00E16D77"/>
    <w:rsid w:val="00E202EF"/>
    <w:rsid w:val="00E210B5"/>
    <w:rsid w:val="00E22771"/>
    <w:rsid w:val="00E2552F"/>
    <w:rsid w:val="00E3137A"/>
    <w:rsid w:val="00E32CCF"/>
    <w:rsid w:val="00E34A98"/>
    <w:rsid w:val="00E35D1E"/>
    <w:rsid w:val="00E364F9"/>
    <w:rsid w:val="00E365FA"/>
    <w:rsid w:val="00E36789"/>
    <w:rsid w:val="00E37AE5"/>
    <w:rsid w:val="00E41E1E"/>
    <w:rsid w:val="00E44A83"/>
    <w:rsid w:val="00E502C1"/>
    <w:rsid w:val="00E502DD"/>
    <w:rsid w:val="00E50D3A"/>
    <w:rsid w:val="00E51387"/>
    <w:rsid w:val="00E51E68"/>
    <w:rsid w:val="00E52EFD"/>
    <w:rsid w:val="00E54046"/>
    <w:rsid w:val="00E5408A"/>
    <w:rsid w:val="00E55135"/>
    <w:rsid w:val="00E56800"/>
    <w:rsid w:val="00E60C63"/>
    <w:rsid w:val="00E62FF9"/>
    <w:rsid w:val="00E635D6"/>
    <w:rsid w:val="00E639BC"/>
    <w:rsid w:val="00E664CC"/>
    <w:rsid w:val="00E70388"/>
    <w:rsid w:val="00E70B41"/>
    <w:rsid w:val="00E70F92"/>
    <w:rsid w:val="00E74C54"/>
    <w:rsid w:val="00E77A03"/>
    <w:rsid w:val="00E822E8"/>
    <w:rsid w:val="00E82554"/>
    <w:rsid w:val="00E82606"/>
    <w:rsid w:val="00E83B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AE5"/>
    <w:rsid w:val="00EB1E69"/>
    <w:rsid w:val="00EB2086"/>
    <w:rsid w:val="00EB5EDF"/>
    <w:rsid w:val="00EB60FE"/>
    <w:rsid w:val="00EB74DB"/>
    <w:rsid w:val="00EC1719"/>
    <w:rsid w:val="00EC2C59"/>
    <w:rsid w:val="00EC3079"/>
    <w:rsid w:val="00EC5359"/>
    <w:rsid w:val="00EC562A"/>
    <w:rsid w:val="00EC5C84"/>
    <w:rsid w:val="00ED067A"/>
    <w:rsid w:val="00ED2B50"/>
    <w:rsid w:val="00ED64FB"/>
    <w:rsid w:val="00EE0350"/>
    <w:rsid w:val="00EE0719"/>
    <w:rsid w:val="00EE0E80"/>
    <w:rsid w:val="00EE228B"/>
    <w:rsid w:val="00EE2729"/>
    <w:rsid w:val="00EE32C8"/>
    <w:rsid w:val="00EE5B9B"/>
    <w:rsid w:val="00EE5BFE"/>
    <w:rsid w:val="00EE613F"/>
    <w:rsid w:val="00EE6846"/>
    <w:rsid w:val="00EE7295"/>
    <w:rsid w:val="00EE7869"/>
    <w:rsid w:val="00EF054A"/>
    <w:rsid w:val="00EF3235"/>
    <w:rsid w:val="00EF7E72"/>
    <w:rsid w:val="00F036C8"/>
    <w:rsid w:val="00F06D37"/>
    <w:rsid w:val="00F07B9D"/>
    <w:rsid w:val="00F11586"/>
    <w:rsid w:val="00F1183B"/>
    <w:rsid w:val="00F11C9F"/>
    <w:rsid w:val="00F12263"/>
    <w:rsid w:val="00F1409D"/>
    <w:rsid w:val="00F14214"/>
    <w:rsid w:val="00F157A9"/>
    <w:rsid w:val="00F220E3"/>
    <w:rsid w:val="00F22573"/>
    <w:rsid w:val="00F25BB6"/>
    <w:rsid w:val="00F26B7E"/>
    <w:rsid w:val="00F27A3B"/>
    <w:rsid w:val="00F33817"/>
    <w:rsid w:val="00F420D5"/>
    <w:rsid w:val="00F451EA"/>
    <w:rsid w:val="00F45447"/>
    <w:rsid w:val="00F456C6"/>
    <w:rsid w:val="00F4577B"/>
    <w:rsid w:val="00F46496"/>
    <w:rsid w:val="00F4694D"/>
    <w:rsid w:val="00F474D0"/>
    <w:rsid w:val="00F50179"/>
    <w:rsid w:val="00F515EE"/>
    <w:rsid w:val="00F56511"/>
    <w:rsid w:val="00F6194E"/>
    <w:rsid w:val="00F623AC"/>
    <w:rsid w:val="00F6412A"/>
    <w:rsid w:val="00F65893"/>
    <w:rsid w:val="00F66A4A"/>
    <w:rsid w:val="00F6766C"/>
    <w:rsid w:val="00F71E22"/>
    <w:rsid w:val="00F72142"/>
    <w:rsid w:val="00F72AE7"/>
    <w:rsid w:val="00F833BA"/>
    <w:rsid w:val="00F84DD9"/>
    <w:rsid w:val="00F84FD0"/>
    <w:rsid w:val="00F859A8"/>
    <w:rsid w:val="00F8663B"/>
    <w:rsid w:val="00F86D87"/>
    <w:rsid w:val="00F9108B"/>
    <w:rsid w:val="00F91349"/>
    <w:rsid w:val="00F93A8A"/>
    <w:rsid w:val="00F94EE2"/>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537"/>
    <w:rsid w:val="00FD567E"/>
    <w:rsid w:val="00FD59EB"/>
    <w:rsid w:val="00FD7299"/>
    <w:rsid w:val="00FE1FBE"/>
    <w:rsid w:val="00FE3901"/>
    <w:rsid w:val="00FE39D3"/>
    <w:rsid w:val="00FE4BCE"/>
    <w:rsid w:val="00FE54AE"/>
    <w:rsid w:val="00FE576A"/>
    <w:rsid w:val="00FE7E79"/>
    <w:rsid w:val="00FF3E7D"/>
    <w:rsid w:val="00FF5B99"/>
    <w:rsid w:val="00FF6290"/>
    <w:rsid w:val="00FF730C"/>
    <w:rsid w:val="00FF73F4"/>
    <w:rsid w:val="00FF7CE4"/>
    <w:rsid w:val="00FF7E39"/>
    <w:rsid w:val="04F64252"/>
    <w:rsid w:val="16866209"/>
    <w:rsid w:val="29811711"/>
    <w:rsid w:val="2D5331A8"/>
    <w:rsid w:val="37CA3DC3"/>
    <w:rsid w:val="383D32F2"/>
    <w:rsid w:val="3A317B94"/>
    <w:rsid w:val="3ABD10A1"/>
    <w:rsid w:val="3FC419CD"/>
    <w:rsid w:val="51327BA5"/>
    <w:rsid w:val="5FEF1CF6"/>
    <w:rsid w:val="6D1159A2"/>
    <w:rsid w:val="7406576E"/>
    <w:rsid w:val="79EFD759"/>
    <w:rsid w:val="7D292894"/>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next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rFonts w:ascii="Times New Roman" w:hAnsi="Times New Roman" w:eastAsia="宋体" w:cs="Times New Roman"/>
      <w:b/>
      <w:bCs/>
      <w:kern w:val="44"/>
      <w:sz w:val="44"/>
      <w:szCs w:val="44"/>
    </w:rPr>
  </w:style>
  <w:style w:type="character" w:customStyle="1" w:styleId="35">
    <w:name w:val="标题 2 Char"/>
    <w:link w:val="3"/>
    <w:autoRedefine/>
    <w:qFormat/>
    <w:uiPriority w:val="0"/>
    <w:rPr>
      <w:rFonts w:ascii="Arial" w:hAnsi="Arial" w:eastAsia="黑体" w:cs="Times New Roman"/>
      <w:b/>
      <w:bCs/>
      <w:sz w:val="32"/>
      <w:szCs w:val="32"/>
    </w:rPr>
  </w:style>
  <w:style w:type="character" w:customStyle="1" w:styleId="36">
    <w:name w:val="标题 3 Char"/>
    <w:link w:val="4"/>
    <w:autoRedefine/>
    <w:qFormat/>
    <w:uiPriority w:val="0"/>
    <w:rPr>
      <w:rFonts w:ascii="Times New Roman" w:hAnsi="Times New Roman" w:eastAsia="宋体" w:cs="Times New Roman"/>
      <w:b/>
      <w:bCs/>
      <w:sz w:val="32"/>
      <w:szCs w:val="32"/>
    </w:rPr>
  </w:style>
  <w:style w:type="character" w:customStyle="1" w:styleId="37">
    <w:name w:val="标题 4 Char"/>
    <w:link w:val="5"/>
    <w:autoRedefine/>
    <w:qFormat/>
    <w:uiPriority w:val="0"/>
    <w:rPr>
      <w:rFonts w:ascii="Arial" w:hAnsi="Arial" w:eastAsia="黑体" w:cs="Times New Roman"/>
      <w:b/>
      <w:bCs/>
      <w:sz w:val="28"/>
      <w:szCs w:val="28"/>
    </w:rPr>
  </w:style>
  <w:style w:type="character" w:customStyle="1" w:styleId="38">
    <w:name w:val="标题 5 Char"/>
    <w:link w:val="6"/>
    <w:autoRedefine/>
    <w:qFormat/>
    <w:uiPriority w:val="0"/>
    <w:rPr>
      <w:rFonts w:ascii="Times New Roman" w:hAnsi="Times New Roman" w:eastAsia="宋体" w:cs="Times New Roman"/>
      <w:b/>
      <w:bCs/>
      <w:sz w:val="28"/>
      <w:szCs w:val="28"/>
    </w:rPr>
  </w:style>
  <w:style w:type="character" w:customStyle="1" w:styleId="39">
    <w:name w:val="标题 6 Char"/>
    <w:link w:val="7"/>
    <w:autoRedefine/>
    <w:qFormat/>
    <w:uiPriority w:val="0"/>
    <w:rPr>
      <w:rFonts w:ascii="Arial" w:hAnsi="Arial" w:eastAsia="黑体" w:cs="Times New Roman"/>
      <w:b/>
      <w:bCs/>
      <w:sz w:val="24"/>
      <w:szCs w:val="24"/>
    </w:rPr>
  </w:style>
  <w:style w:type="character" w:customStyle="1" w:styleId="40">
    <w:name w:val="标题 7 Char"/>
    <w:link w:val="8"/>
    <w:autoRedefine/>
    <w:qFormat/>
    <w:uiPriority w:val="0"/>
    <w:rPr>
      <w:rFonts w:ascii="Times New Roman" w:hAnsi="Times New Roman" w:eastAsia="宋体" w:cs="Times New Roman"/>
      <w:b/>
      <w:bCs/>
      <w:sz w:val="24"/>
      <w:szCs w:val="24"/>
    </w:rPr>
  </w:style>
  <w:style w:type="character" w:customStyle="1" w:styleId="41">
    <w:name w:val="标题 8 Char"/>
    <w:link w:val="9"/>
    <w:autoRedefine/>
    <w:qFormat/>
    <w:uiPriority w:val="0"/>
    <w:rPr>
      <w:rFonts w:ascii="Arial" w:hAnsi="Arial" w:eastAsia="黑体" w:cs="Times New Roman"/>
      <w:sz w:val="24"/>
      <w:szCs w:val="24"/>
    </w:rPr>
  </w:style>
  <w:style w:type="character" w:customStyle="1" w:styleId="42">
    <w:name w:val="标题 9 Char"/>
    <w:link w:val="10"/>
    <w:autoRedefine/>
    <w:qFormat/>
    <w:uiPriority w:val="0"/>
    <w:rPr>
      <w:rFonts w:ascii="Arial" w:hAnsi="Arial" w:eastAsia="黑体" w:cs="Times New Roman"/>
      <w:szCs w:val="21"/>
    </w:rPr>
  </w:style>
  <w:style w:type="character" w:customStyle="1" w:styleId="43">
    <w:name w:val="页眉 Char"/>
    <w:link w:val="18"/>
    <w:autoRedefine/>
    <w:qFormat/>
    <w:uiPriority w:val="99"/>
    <w:rPr>
      <w:rFonts w:ascii="Times New Roman" w:hAnsi="Times New Roman" w:eastAsia="宋体" w:cs="Times New Roman"/>
      <w:sz w:val="18"/>
      <w:szCs w:val="18"/>
    </w:rPr>
  </w:style>
  <w:style w:type="character" w:customStyle="1" w:styleId="44">
    <w:name w:val="页脚 Char"/>
    <w:link w:val="17"/>
    <w:autoRedefine/>
    <w:qFormat/>
    <w:uiPriority w:val="99"/>
    <w:rPr>
      <w:rFonts w:ascii="宋体" w:hAnsi="Times New Roman" w:eastAsia="宋体" w:cs="Times New Roman"/>
      <w:sz w:val="18"/>
      <w:szCs w:val="18"/>
    </w:rPr>
  </w:style>
  <w:style w:type="character" w:customStyle="1" w:styleId="45">
    <w:name w:val="批注框文本 Char"/>
    <w:link w:val="16"/>
    <w:autoRedefine/>
    <w:semiHidden/>
    <w:qFormat/>
    <w:uiPriority w:val="99"/>
    <w:rPr>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rPr>
  </w:style>
  <w:style w:type="character" w:customStyle="1" w:styleId="48">
    <w:name w:val="标题 Char"/>
    <w:link w:val="25"/>
    <w:autoRedefine/>
    <w:qFormat/>
    <w:uiPriority w:val="0"/>
    <w:rPr>
      <w:rFonts w:ascii="Arial" w:hAnsi="Arial" w:eastAsia="宋体" w:cs="Arial"/>
      <w:b/>
      <w:bCs/>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48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rFonts w:ascii="Times New Roman" w:hAnsi="Times New Roman" w:eastAsia="宋体" w:cs="Times New Roman"/>
      <w:szCs w:val="20"/>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pPr>
  </w:style>
  <w:style w:type="paragraph" w:customStyle="1" w:styleId="91">
    <w:name w:val="标准文件_目录标题"/>
    <w:basedOn w:val="1"/>
    <w:autoRedefine/>
    <w:qFormat/>
    <w:uiPriority w:val="0"/>
    <w:pPr>
      <w:spacing w:before="48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ind w:left="0" w:firstLine="200"/>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hAnsi="Times New Roman" w:eastAsia="宋体" w:cs="Times New Roman"/>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Lines="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Lines="0" w:afterLines="0"/>
      <w:outlineLvl w:val="9"/>
    </w:pPr>
    <w:rPr>
      <w:rFonts w:ascii="宋体" w:eastAsia="宋体"/>
    </w:rPr>
  </w:style>
  <w:style w:type="paragraph" w:customStyle="1" w:styleId="163">
    <w:name w:val="标准文件_五级无标题"/>
    <w:basedOn w:val="103"/>
    <w:autoRedefine/>
    <w:qFormat/>
    <w:uiPriority w:val="0"/>
    <w:pPr>
      <w:spacing w:beforeLines="0" w:afterLines="0"/>
      <w:outlineLvl w:val="9"/>
    </w:pPr>
    <w:rPr>
      <w:rFonts w:ascii="宋体" w:eastAsia="宋体"/>
    </w:rPr>
  </w:style>
  <w:style w:type="paragraph" w:customStyle="1" w:styleId="164">
    <w:name w:val="标准文件_三级无标题"/>
    <w:basedOn w:val="94"/>
    <w:autoRedefine/>
    <w:qFormat/>
    <w:uiPriority w:val="0"/>
    <w:pPr>
      <w:spacing w:beforeLines="0" w:afterLines="0"/>
      <w:outlineLvl w:val="9"/>
    </w:pPr>
    <w:rPr>
      <w:rFonts w:ascii="宋体" w:eastAsia="宋体"/>
    </w:rPr>
  </w:style>
  <w:style w:type="paragraph" w:customStyle="1" w:styleId="165">
    <w:name w:val="标准文件_二级无标题"/>
    <w:basedOn w:val="65"/>
    <w:autoRedefine/>
    <w:qFormat/>
    <w:uiPriority w:val="0"/>
    <w:pPr>
      <w:spacing w:beforeLines="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left="1271" w:hanging="420" w:firstLineChars="0"/>
    </w:pPr>
  </w:style>
  <w:style w:type="paragraph" w:customStyle="1" w:styleId="188">
    <w:name w:val="标准文件_三级项2"/>
    <w:basedOn w:val="56"/>
    <w:autoRedefine/>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Lines="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Lines="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Lines="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Lines="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Lines="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Lines="0" w:afterLines="0" w:line="276" w:lineRule="auto"/>
    </w:pPr>
    <w:rPr>
      <w:rFonts w:ascii="宋体" w:eastAsia="宋体"/>
    </w:rPr>
  </w:style>
  <w:style w:type="paragraph" w:customStyle="1" w:styleId="218">
    <w:name w:val="标准文件_引言三级无标题"/>
    <w:basedOn w:val="202"/>
    <w:next w:val="56"/>
    <w:autoRedefine/>
    <w:qFormat/>
    <w:uiPriority w:val="0"/>
    <w:pPr>
      <w:spacing w:beforeLines="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Lines="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Lines="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修订1"/>
    <w:autoRedefine/>
    <w:hidden/>
    <w:unhideWhenUsed/>
    <w:qFormat/>
    <w:uiPriority w:val="99"/>
    <w:rPr>
      <w:rFonts w:ascii="Calibri" w:hAnsi="Calibri" w:eastAsia="宋体" w:cs="Times New Roman"/>
      <w:kern w:val="2"/>
      <w:sz w:val="21"/>
      <w:szCs w:val="21"/>
      <w:lang w:val="en-US" w:eastAsia="zh-CN" w:bidi="ar-SA"/>
    </w:rPr>
  </w:style>
  <w:style w:type="paragraph" w:customStyle="1" w:styleId="231">
    <w:name w:val="段"/>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C26F9367315494583E9243BBC64AD3C"/>
        <w:style w:val=""/>
        <w:category>
          <w:name w:val="常规"/>
          <w:gallery w:val="placeholder"/>
        </w:category>
        <w:types>
          <w:type w:val="bbPlcHdr"/>
        </w:types>
        <w:behaviors>
          <w:behavior w:val="content"/>
        </w:behaviors>
        <w:description w:val=""/>
        <w:guid w:val="{4E5E83C2-00C4-4683-8BE3-A91D9D5C164E}"/>
      </w:docPartPr>
      <w:docPartBody>
        <w:p w14:paraId="35F3DBCF">
          <w:pPr>
            <w:pStyle w:val="5"/>
          </w:pPr>
          <w:r>
            <w:rPr>
              <w:rStyle w:val="4"/>
              <w:rFonts w:hint="eastAsia"/>
            </w:rPr>
            <w:t>单击或点击此处输入文字。</w:t>
          </w:r>
        </w:p>
      </w:docPartBody>
    </w:docPart>
    <w:docPart>
      <w:docPartPr>
        <w:name w:val="4FDC6E696E034A2688FE8B006C89E7CB"/>
        <w:style w:val=""/>
        <w:category>
          <w:name w:val="常规"/>
          <w:gallery w:val="placeholder"/>
        </w:category>
        <w:types>
          <w:type w:val="bbPlcHdr"/>
        </w:types>
        <w:behaviors>
          <w:behavior w:val="content"/>
        </w:behaviors>
        <w:description w:val=""/>
        <w:guid w:val="{278C904F-DB18-4627-96BE-5BC0C5AF370B}"/>
      </w:docPartPr>
      <w:docPartBody>
        <w:p w14:paraId="21B31430">
          <w:pPr>
            <w:pStyle w:val="6"/>
          </w:pPr>
          <w:r>
            <w:rPr>
              <w:rStyle w:val="4"/>
              <w:rFonts w:hint="eastAsia"/>
            </w:rPr>
            <w:t>选择一项。</w:t>
          </w:r>
        </w:p>
      </w:docPartBody>
    </w:docPart>
    <w:docPart>
      <w:docPartPr>
        <w:name w:val="9DCC108533934CED9C2D1911FC32907B"/>
        <w:style w:val=""/>
        <w:category>
          <w:name w:val="常规"/>
          <w:gallery w:val="placeholder"/>
        </w:category>
        <w:types>
          <w:type w:val="bbPlcHdr"/>
        </w:types>
        <w:behaviors>
          <w:behavior w:val="content"/>
        </w:behaviors>
        <w:description w:val=""/>
        <w:guid w:val="{9C8F25B6-B0A5-4555-9927-EFF031DDF4C6}"/>
      </w:docPartPr>
      <w:docPartBody>
        <w:p w14:paraId="6B513AF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758A"/>
    <w:rsid w:val="00013B0F"/>
    <w:rsid w:val="0001631D"/>
    <w:rsid w:val="00047170"/>
    <w:rsid w:val="00073621"/>
    <w:rsid w:val="000866F1"/>
    <w:rsid w:val="000D6D19"/>
    <w:rsid w:val="001178F7"/>
    <w:rsid w:val="00123A52"/>
    <w:rsid w:val="00155006"/>
    <w:rsid w:val="001B0700"/>
    <w:rsid w:val="001B3BFB"/>
    <w:rsid w:val="001C0196"/>
    <w:rsid w:val="001C78A9"/>
    <w:rsid w:val="001D5E7B"/>
    <w:rsid w:val="00261A14"/>
    <w:rsid w:val="003064AF"/>
    <w:rsid w:val="003B239E"/>
    <w:rsid w:val="003E5A50"/>
    <w:rsid w:val="00413610"/>
    <w:rsid w:val="004614A0"/>
    <w:rsid w:val="004A4EE1"/>
    <w:rsid w:val="004A6422"/>
    <w:rsid w:val="004B349B"/>
    <w:rsid w:val="004D1475"/>
    <w:rsid w:val="00503696"/>
    <w:rsid w:val="0054576E"/>
    <w:rsid w:val="005A6841"/>
    <w:rsid w:val="005E6C5D"/>
    <w:rsid w:val="005F5709"/>
    <w:rsid w:val="00623D27"/>
    <w:rsid w:val="0063337E"/>
    <w:rsid w:val="0064233F"/>
    <w:rsid w:val="00642ECA"/>
    <w:rsid w:val="006A4EAA"/>
    <w:rsid w:val="006B3101"/>
    <w:rsid w:val="00775B85"/>
    <w:rsid w:val="007D052A"/>
    <w:rsid w:val="007D0AB6"/>
    <w:rsid w:val="007F54BA"/>
    <w:rsid w:val="00812AFD"/>
    <w:rsid w:val="008573C6"/>
    <w:rsid w:val="0087525D"/>
    <w:rsid w:val="0089512E"/>
    <w:rsid w:val="008B2105"/>
    <w:rsid w:val="008E5D83"/>
    <w:rsid w:val="008F6D50"/>
    <w:rsid w:val="00947B46"/>
    <w:rsid w:val="00965E39"/>
    <w:rsid w:val="009A387B"/>
    <w:rsid w:val="009C4C78"/>
    <w:rsid w:val="009C74EF"/>
    <w:rsid w:val="009D79EF"/>
    <w:rsid w:val="00AD7B7A"/>
    <w:rsid w:val="00AE1571"/>
    <w:rsid w:val="00B039EB"/>
    <w:rsid w:val="00B421DA"/>
    <w:rsid w:val="00BA0DD4"/>
    <w:rsid w:val="00BF758A"/>
    <w:rsid w:val="00C13F36"/>
    <w:rsid w:val="00C143A9"/>
    <w:rsid w:val="00C20CDF"/>
    <w:rsid w:val="00C4184F"/>
    <w:rsid w:val="00C61EAB"/>
    <w:rsid w:val="00C94036"/>
    <w:rsid w:val="00D0221A"/>
    <w:rsid w:val="00D0771C"/>
    <w:rsid w:val="00DB7DAF"/>
    <w:rsid w:val="00DE6286"/>
    <w:rsid w:val="00E23589"/>
    <w:rsid w:val="00E42E5D"/>
    <w:rsid w:val="00E4630A"/>
    <w:rsid w:val="00E83BC1"/>
    <w:rsid w:val="00EB0C82"/>
    <w:rsid w:val="00EB3327"/>
    <w:rsid w:val="00F209D3"/>
    <w:rsid w:val="00F22573"/>
    <w:rsid w:val="00F30FDD"/>
    <w:rsid w:val="00F66086"/>
    <w:rsid w:val="00FC0592"/>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EC26F9367315494583E9243BBC64AD3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FDC6E696E034A2688FE8B006C89E7C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DCC108533934CED9C2D1911FC32907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7</Pages>
  <Words>2262</Words>
  <Characters>2543</Characters>
  <Lines>25</Lines>
  <Paragraphs>7</Paragraphs>
  <TotalTime>24</TotalTime>
  <ScaleCrop>false</ScaleCrop>
  <LinksUpToDate>false</LinksUpToDate>
  <CharactersWithSpaces>2620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2024-01-07T14:02:00Z</dcterms:created>
  <dc:creator>风城</dc:creator>
  <dc:description>&lt;config cover="true" show_menu="true" version="1.0.0" doctype="SDKXY"&gt;_x000d_
&lt;/config&gt;</dc:description>
  <cp:lastModifiedBy>卿卿</cp:lastModifiedBy>
  <cp:lastPrinted>2025-04-04T16:17:00Z</cp:lastPrinted>
  <dcterms:modified xsi:type="dcterms:W3CDTF">2025-10-30T03:14:07Z</dcterms:modified>
  <dc:title>企业标准</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2052-12.1.0.23125</vt:lpwstr>
  </property>
  <property fmtid="{D5CDD505-2E9C-101B-9397-08002B2CF9AE}" pid="15" name="ICV">
    <vt:lpwstr>400E85379F5649D9B793E744DF68E143_12</vt:lpwstr>
  </property>
  <property fmtid="{D5CDD505-2E9C-101B-9397-08002B2CF9AE}" pid="16" name="KSOTemplateDocerSaveRecord">
    <vt:lpwstr>eyJoZGlkIjoiNDNkM2E4ZjM0YzViMDA0NTEwNTQ4ZGE4NzRiYjEzMDUiLCJ1c2VySWQiOiI2OTMyMDg2NTUifQ==</vt:lpwstr>
  </property>
</Properties>
</file>